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DE4" w:rsidRPr="00695837" w:rsidRDefault="00816DE4" w:rsidP="00816DE4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szCs w:val="28"/>
          <w:lang w:eastAsia="ru-RU"/>
        </w:rPr>
      </w:pPr>
      <w:bookmarkStart w:id="0" w:name="sub_1000"/>
      <w:bookmarkStart w:id="1" w:name="sub_1"/>
      <w:r w:rsidRPr="00695837">
        <w:rPr>
          <w:rFonts w:eastAsia="Times New Roman" w:cs="Arial"/>
          <w:szCs w:val="28"/>
          <w:lang w:eastAsia="ru-RU"/>
        </w:rPr>
        <w:t xml:space="preserve">Свод предложений </w:t>
      </w:r>
    </w:p>
    <w:p w:rsidR="00816DE4" w:rsidRPr="00695837" w:rsidRDefault="00816DE4" w:rsidP="00816DE4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szCs w:val="28"/>
          <w:lang w:eastAsia="ru-RU"/>
        </w:rPr>
      </w:pPr>
      <w:r w:rsidRPr="00695837">
        <w:rPr>
          <w:rFonts w:eastAsia="Times New Roman" w:cs="Arial"/>
          <w:szCs w:val="28"/>
          <w:lang w:eastAsia="ru-RU"/>
        </w:rPr>
        <w:t>о результатах проведения публичных консультаций</w:t>
      </w:r>
    </w:p>
    <w:p w:rsidR="00816DE4" w:rsidRPr="00695837" w:rsidRDefault="00816DE4" w:rsidP="00816DE4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szCs w:val="28"/>
          <w:lang w:eastAsia="ru-RU"/>
        </w:rPr>
      </w:pPr>
    </w:p>
    <w:p w:rsidR="000F3B1E" w:rsidRPr="006E666B" w:rsidRDefault="00816DE4" w:rsidP="0058731D">
      <w:pPr>
        <w:autoSpaceDE w:val="0"/>
        <w:autoSpaceDN w:val="0"/>
        <w:adjustRightInd w:val="0"/>
        <w:ind w:firstLine="708"/>
        <w:jc w:val="both"/>
        <w:rPr>
          <w:rFonts w:eastAsia="Times New Roman" w:cs="Arial"/>
          <w:szCs w:val="28"/>
          <w:lang w:eastAsia="ru-RU"/>
        </w:rPr>
      </w:pPr>
      <w:r w:rsidRPr="006E666B">
        <w:rPr>
          <w:rFonts w:eastAsia="Times New Roman" w:cs="Times New Roman"/>
          <w:szCs w:val="28"/>
          <w:lang w:eastAsia="ru-RU"/>
        </w:rPr>
        <w:t xml:space="preserve">В соответствии с </w:t>
      </w:r>
      <w:r w:rsidRPr="006E666B">
        <w:rPr>
          <w:rFonts w:eastAsia="Times New Roman" w:cs="Arial"/>
          <w:szCs w:val="28"/>
          <w:lang w:eastAsia="ru-RU"/>
        </w:rPr>
        <w:t xml:space="preserve">порядком </w:t>
      </w:r>
      <w:r w:rsidRPr="006E666B">
        <w:rPr>
          <w:rFonts w:eastAsia="Times New Roman" w:cs="Times New Roman"/>
          <w:szCs w:val="28"/>
          <w:lang w:eastAsia="ru-RU"/>
        </w:rPr>
        <w:t>проведения оценки регулирующего воздействия проектов муниципальных нормативных правовых актов в Администрации города</w:t>
      </w:r>
      <w:r w:rsidRPr="006E666B">
        <w:rPr>
          <w:rFonts w:eastAsia="Times New Roman" w:cs="Arial"/>
          <w:szCs w:val="28"/>
          <w:lang w:eastAsia="ru-RU"/>
        </w:rPr>
        <w:t xml:space="preserve">, утвержденным постановлением Главы города от </w:t>
      </w:r>
      <w:r w:rsidR="002C29F0" w:rsidRPr="006E666B">
        <w:rPr>
          <w:rFonts w:eastAsia="Times New Roman" w:cs="Arial"/>
          <w:szCs w:val="28"/>
          <w:lang w:eastAsia="ru-RU"/>
        </w:rPr>
        <w:t>05.09.2017</w:t>
      </w:r>
      <w:r w:rsidRPr="006E666B">
        <w:rPr>
          <w:rFonts w:eastAsia="Times New Roman" w:cs="Arial"/>
          <w:szCs w:val="28"/>
          <w:lang w:eastAsia="ru-RU"/>
        </w:rPr>
        <w:t xml:space="preserve"> №</w:t>
      </w:r>
      <w:r w:rsidR="002C29F0" w:rsidRPr="006E666B">
        <w:rPr>
          <w:rFonts w:eastAsia="Times New Roman" w:cs="Arial"/>
          <w:szCs w:val="28"/>
          <w:lang w:eastAsia="ru-RU"/>
        </w:rPr>
        <w:t xml:space="preserve"> 137</w:t>
      </w:r>
      <w:r w:rsidR="00762D6E" w:rsidRPr="006E666B">
        <w:rPr>
          <w:rFonts w:eastAsia="Times New Roman" w:cs="Arial"/>
          <w:szCs w:val="28"/>
          <w:lang w:eastAsia="ru-RU"/>
        </w:rPr>
        <w:t xml:space="preserve"> «Об утверждении порядка проведения оценки регулирующего воздействия проектов муниципальных нормативных правовых актов, типовой формы соглашения о взаимодействия при </w:t>
      </w:r>
      <w:r w:rsidR="00F9298C" w:rsidRPr="006E666B">
        <w:rPr>
          <w:rFonts w:eastAsia="Times New Roman" w:cs="Arial"/>
          <w:szCs w:val="28"/>
          <w:lang w:eastAsia="ru-RU"/>
        </w:rPr>
        <w:br/>
      </w:r>
      <w:r w:rsidR="00762D6E" w:rsidRPr="006E666B">
        <w:rPr>
          <w:rFonts w:eastAsia="Times New Roman" w:cs="Arial"/>
          <w:szCs w:val="28"/>
          <w:lang w:eastAsia="ru-RU"/>
        </w:rPr>
        <w:t xml:space="preserve">проведении оценки регулирующего воздействия проектов муниципальных </w:t>
      </w:r>
      <w:r w:rsidR="00F9298C" w:rsidRPr="006E666B">
        <w:rPr>
          <w:rFonts w:eastAsia="Times New Roman" w:cs="Arial"/>
          <w:szCs w:val="28"/>
          <w:lang w:eastAsia="ru-RU"/>
        </w:rPr>
        <w:br/>
      </w:r>
      <w:r w:rsidR="00762D6E" w:rsidRPr="006E666B">
        <w:rPr>
          <w:rFonts w:eastAsia="Times New Roman" w:cs="Arial"/>
          <w:szCs w:val="28"/>
          <w:lang w:eastAsia="ru-RU"/>
        </w:rPr>
        <w:t xml:space="preserve">нормативных правовых актов и экспертизы муниципальных правовых актов», </w:t>
      </w:r>
      <w:r w:rsidR="00166BFF" w:rsidRPr="006E666B">
        <w:rPr>
          <w:rFonts w:eastAsia="Times New Roman" w:cs="Arial"/>
          <w:szCs w:val="28"/>
          <w:lang w:eastAsia="ru-RU"/>
        </w:rPr>
        <w:t xml:space="preserve">департаментом </w:t>
      </w:r>
      <w:r w:rsidR="000F3B1E" w:rsidRPr="006E666B">
        <w:rPr>
          <w:rFonts w:eastAsia="Times New Roman" w:cs="Arial"/>
          <w:szCs w:val="28"/>
          <w:lang w:eastAsia="ru-RU"/>
        </w:rPr>
        <w:t xml:space="preserve">архитектуры и градостроительства Администрации города Сургута </w:t>
      </w:r>
      <w:r w:rsidR="000447B5" w:rsidRPr="006E666B">
        <w:rPr>
          <w:rFonts w:eastAsia="Times New Roman" w:cs="Arial"/>
          <w:szCs w:val="28"/>
          <w:lang w:eastAsia="ru-RU"/>
        </w:rPr>
        <w:t xml:space="preserve">                   </w:t>
      </w:r>
      <w:r w:rsidR="000F3B1E" w:rsidRPr="006E666B">
        <w:rPr>
          <w:rFonts w:eastAsia="Times New Roman" w:cs="Arial"/>
          <w:szCs w:val="28"/>
          <w:lang w:eastAsia="ru-RU"/>
        </w:rPr>
        <w:t xml:space="preserve">в период с </w:t>
      </w:r>
      <w:r w:rsidR="00E24111" w:rsidRPr="006E666B">
        <w:rPr>
          <w:rFonts w:eastAsia="Times New Roman" w:cs="Arial"/>
          <w:szCs w:val="28"/>
          <w:lang w:eastAsia="ru-RU"/>
        </w:rPr>
        <w:t>07</w:t>
      </w:r>
      <w:r w:rsidR="000F3B1E" w:rsidRPr="006E666B">
        <w:rPr>
          <w:rFonts w:eastAsia="Times New Roman" w:cs="Arial"/>
          <w:szCs w:val="28"/>
          <w:lang w:eastAsia="ru-RU"/>
        </w:rPr>
        <w:t>.0</w:t>
      </w:r>
      <w:r w:rsidR="00E24111" w:rsidRPr="006E666B">
        <w:rPr>
          <w:rFonts w:eastAsia="Times New Roman" w:cs="Arial"/>
          <w:szCs w:val="28"/>
          <w:lang w:eastAsia="ru-RU"/>
        </w:rPr>
        <w:t>2</w:t>
      </w:r>
      <w:r w:rsidR="000F3B1E" w:rsidRPr="006E666B">
        <w:rPr>
          <w:rFonts w:eastAsia="Times New Roman" w:cs="Arial"/>
          <w:szCs w:val="28"/>
          <w:lang w:eastAsia="ru-RU"/>
        </w:rPr>
        <w:t>.202</w:t>
      </w:r>
      <w:r w:rsidR="00E24111" w:rsidRPr="006E666B">
        <w:rPr>
          <w:rFonts w:eastAsia="Times New Roman" w:cs="Arial"/>
          <w:szCs w:val="28"/>
          <w:lang w:eastAsia="ru-RU"/>
        </w:rPr>
        <w:t>3</w:t>
      </w:r>
      <w:r w:rsidR="000F3B1E" w:rsidRPr="006E666B">
        <w:rPr>
          <w:rFonts w:eastAsia="Times New Roman" w:cs="Arial"/>
          <w:szCs w:val="28"/>
          <w:lang w:eastAsia="ru-RU"/>
        </w:rPr>
        <w:t xml:space="preserve"> </w:t>
      </w:r>
      <w:r w:rsidR="009025C6" w:rsidRPr="006E666B">
        <w:rPr>
          <w:rFonts w:eastAsia="Times New Roman" w:cs="Arial"/>
          <w:szCs w:val="28"/>
          <w:lang w:eastAsia="ru-RU"/>
        </w:rPr>
        <w:t xml:space="preserve">г. </w:t>
      </w:r>
      <w:r w:rsidR="000F3B1E" w:rsidRPr="006E666B">
        <w:rPr>
          <w:rFonts w:eastAsia="Times New Roman" w:cs="Arial"/>
          <w:szCs w:val="28"/>
          <w:lang w:eastAsia="ru-RU"/>
        </w:rPr>
        <w:t xml:space="preserve">по </w:t>
      </w:r>
      <w:r w:rsidR="00E24111" w:rsidRPr="006E666B">
        <w:rPr>
          <w:rFonts w:eastAsia="Times New Roman" w:cs="Arial"/>
          <w:szCs w:val="28"/>
          <w:lang w:eastAsia="ru-RU"/>
        </w:rPr>
        <w:t>09</w:t>
      </w:r>
      <w:r w:rsidR="000F3B1E" w:rsidRPr="006E666B">
        <w:rPr>
          <w:rFonts w:eastAsia="Times New Roman" w:cs="Arial"/>
          <w:szCs w:val="28"/>
          <w:lang w:eastAsia="ru-RU"/>
        </w:rPr>
        <w:t>.0</w:t>
      </w:r>
      <w:r w:rsidR="00E24111" w:rsidRPr="006E666B">
        <w:rPr>
          <w:rFonts w:eastAsia="Times New Roman" w:cs="Arial"/>
          <w:szCs w:val="28"/>
          <w:lang w:eastAsia="ru-RU"/>
        </w:rPr>
        <w:t>3</w:t>
      </w:r>
      <w:r w:rsidR="000F3B1E" w:rsidRPr="006E666B">
        <w:rPr>
          <w:rFonts w:eastAsia="Times New Roman" w:cs="Arial"/>
          <w:szCs w:val="28"/>
          <w:lang w:eastAsia="ru-RU"/>
        </w:rPr>
        <w:t>.202</w:t>
      </w:r>
      <w:r w:rsidR="00E24111" w:rsidRPr="006E666B">
        <w:rPr>
          <w:rFonts w:eastAsia="Times New Roman" w:cs="Arial"/>
          <w:szCs w:val="28"/>
          <w:lang w:eastAsia="ru-RU"/>
        </w:rPr>
        <w:t>3</w:t>
      </w:r>
      <w:r w:rsidR="009025C6" w:rsidRPr="006E666B">
        <w:rPr>
          <w:rFonts w:eastAsia="Times New Roman" w:cs="Arial"/>
          <w:szCs w:val="28"/>
          <w:lang w:eastAsia="ru-RU"/>
        </w:rPr>
        <w:t xml:space="preserve"> г.</w:t>
      </w:r>
      <w:r w:rsidR="000F3B1E" w:rsidRPr="006E666B">
        <w:rPr>
          <w:rFonts w:eastAsia="Times New Roman" w:cs="Arial"/>
          <w:szCs w:val="28"/>
          <w:lang w:eastAsia="ru-RU"/>
        </w:rPr>
        <w:t xml:space="preserve"> проведены публичные консультации </w:t>
      </w:r>
      <w:r w:rsidR="000447B5" w:rsidRPr="006E666B">
        <w:rPr>
          <w:rFonts w:eastAsia="Times New Roman" w:cs="Arial"/>
          <w:szCs w:val="28"/>
          <w:lang w:eastAsia="ru-RU"/>
        </w:rPr>
        <w:t xml:space="preserve">                                 </w:t>
      </w:r>
      <w:r w:rsidR="000F3B1E" w:rsidRPr="006E666B">
        <w:rPr>
          <w:rFonts w:eastAsia="Times New Roman" w:cs="Arial"/>
          <w:szCs w:val="28"/>
          <w:lang w:eastAsia="ru-RU"/>
        </w:rPr>
        <w:t>по</w:t>
      </w:r>
      <w:r w:rsidR="000F3B1E" w:rsidRPr="006E666B">
        <w:rPr>
          <w:szCs w:val="28"/>
        </w:rPr>
        <w:t xml:space="preserve"> проекту решения Думы города «О внесении изменений в решение Думы города </w:t>
      </w:r>
      <w:r w:rsidR="000447B5" w:rsidRPr="006E666B">
        <w:rPr>
          <w:szCs w:val="28"/>
        </w:rPr>
        <w:t xml:space="preserve">                  </w:t>
      </w:r>
      <w:r w:rsidR="000F3B1E" w:rsidRPr="006E666B">
        <w:rPr>
          <w:szCs w:val="28"/>
        </w:rPr>
        <w:t>от 26.12.2017 № 206-</w:t>
      </w:r>
      <w:r w:rsidR="000F3B1E" w:rsidRPr="006E666B">
        <w:rPr>
          <w:szCs w:val="28"/>
          <w:lang w:val="en-US"/>
        </w:rPr>
        <w:t>VI</w:t>
      </w:r>
      <w:r w:rsidR="000F3B1E" w:rsidRPr="006E666B">
        <w:rPr>
          <w:szCs w:val="28"/>
        </w:rPr>
        <w:t xml:space="preserve"> ДГ «О Правилах благоустройства территории города Сургута»</w:t>
      </w:r>
      <w:r w:rsidR="000447B5" w:rsidRPr="006E666B">
        <w:rPr>
          <w:szCs w:val="28"/>
        </w:rPr>
        <w:t>.</w:t>
      </w:r>
    </w:p>
    <w:p w:rsidR="00C17171" w:rsidRPr="006E666B" w:rsidRDefault="003560BD" w:rsidP="00C17171">
      <w:pPr>
        <w:jc w:val="both"/>
        <w:rPr>
          <w:rFonts w:eastAsia="Times New Roman" w:cs="Times New Roman"/>
          <w:szCs w:val="28"/>
          <w:lang w:eastAsia="ru-RU"/>
        </w:rPr>
      </w:pPr>
      <w:r w:rsidRPr="006E666B">
        <w:rPr>
          <w:rFonts w:eastAsia="Times New Roman" w:cs="Times New Roman"/>
          <w:szCs w:val="28"/>
          <w:lang w:eastAsia="ru-RU"/>
        </w:rPr>
        <w:tab/>
      </w:r>
      <w:bookmarkEnd w:id="0"/>
      <w:bookmarkEnd w:id="1"/>
      <w:r w:rsidR="00C17171" w:rsidRPr="006E666B">
        <w:rPr>
          <w:rFonts w:eastAsia="Times New Roman" w:cs="Times New Roman"/>
          <w:szCs w:val="28"/>
          <w:lang w:eastAsia="ru-RU"/>
        </w:rPr>
        <w:t>Уведомления о проведении публичных консультаций были направлены:</w:t>
      </w:r>
    </w:p>
    <w:p w:rsidR="00C17171" w:rsidRPr="006E666B" w:rsidRDefault="00C17171" w:rsidP="00C17171">
      <w:pPr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6E666B">
        <w:rPr>
          <w:rFonts w:cs="Times New Roman"/>
          <w:szCs w:val="28"/>
        </w:rPr>
        <w:t xml:space="preserve">- Уполномоченному по защите прав предпринимателей в Ханты-Мансийском автономном округе – Югре; </w:t>
      </w:r>
    </w:p>
    <w:p w:rsidR="00661CAD" w:rsidRPr="006E666B" w:rsidRDefault="00661CAD" w:rsidP="00661CAD">
      <w:pPr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6E666B">
        <w:rPr>
          <w:rFonts w:cs="Times New Roman"/>
          <w:szCs w:val="28"/>
        </w:rPr>
        <w:t>- Союзу «Сургутская торгово-промышленная палата»;</w:t>
      </w:r>
    </w:p>
    <w:p w:rsidR="0058731D" w:rsidRDefault="0058731D" w:rsidP="00191065">
      <w:pPr>
        <w:spacing w:line="120" w:lineRule="atLeast"/>
        <w:ind w:firstLine="708"/>
        <w:jc w:val="both"/>
      </w:pPr>
      <w:r w:rsidRPr="006E666B">
        <w:rPr>
          <w:rFonts w:cs="Times New Roman"/>
          <w:szCs w:val="28"/>
        </w:rPr>
        <w:t xml:space="preserve">- </w:t>
      </w:r>
      <w:r w:rsidR="0022111B" w:rsidRPr="006E666B">
        <w:rPr>
          <w:rFonts w:cs="Times New Roman"/>
          <w:szCs w:val="28"/>
        </w:rPr>
        <w:t xml:space="preserve">Комитету </w:t>
      </w:r>
      <w:r w:rsidRPr="006E666B">
        <w:t>Сургутской торгово-промышленной палаты по развитию потребительского рынк</w:t>
      </w:r>
      <w:r w:rsidRPr="000777D5">
        <w:t>а</w:t>
      </w:r>
      <w:r w:rsidR="00191065" w:rsidRPr="000777D5">
        <w:t>;</w:t>
      </w:r>
      <w:r w:rsidRPr="000777D5">
        <w:t xml:space="preserve"> </w:t>
      </w:r>
    </w:p>
    <w:p w:rsidR="00661CAD" w:rsidRDefault="00661CAD" w:rsidP="00191065">
      <w:pPr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0777D5">
        <w:rPr>
          <w:rFonts w:cs="Times New Roman"/>
          <w:szCs w:val="28"/>
        </w:rPr>
        <w:t>- Ассоциации строительных организаций города Сургута и Сургутского района;</w:t>
      </w:r>
    </w:p>
    <w:p w:rsidR="00661CAD" w:rsidRPr="00486A47" w:rsidRDefault="00661CAD" w:rsidP="00661CAD">
      <w:pPr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0777D5">
        <w:rPr>
          <w:rFonts w:cs="Times New Roman"/>
          <w:szCs w:val="28"/>
        </w:rPr>
        <w:t xml:space="preserve">- Некоммерческому партнерству «Энергоэффективность, Энергосбережение, </w:t>
      </w:r>
      <w:r w:rsidRPr="00486A47">
        <w:rPr>
          <w:rFonts w:cs="Times New Roman"/>
          <w:szCs w:val="28"/>
        </w:rPr>
        <w:t>Энергобезопасность» города Сургута и Сургутского района;</w:t>
      </w:r>
    </w:p>
    <w:p w:rsidR="00661CAD" w:rsidRDefault="00661CAD" w:rsidP="00661CAD">
      <w:pPr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0777D5">
        <w:rPr>
          <w:rFonts w:cs="Times New Roman"/>
          <w:szCs w:val="28"/>
        </w:rPr>
        <w:t>- Общероссийской общественной организации содействия привлечению            инвестиций в Российскую Федерацию «Инвестиционная Россия»;</w:t>
      </w:r>
    </w:p>
    <w:p w:rsidR="00661CAD" w:rsidRDefault="00661CAD" w:rsidP="00191065">
      <w:pPr>
        <w:tabs>
          <w:tab w:val="left" w:pos="993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Ассоциации Лидеров социальных проектов </w:t>
      </w:r>
      <w:r w:rsidRPr="00661CAD">
        <w:rPr>
          <w:rFonts w:cs="Times New Roman"/>
          <w:szCs w:val="28"/>
        </w:rPr>
        <w:t>Ханты-Мансийского автономного округа – Югры</w:t>
      </w:r>
      <w:r>
        <w:rPr>
          <w:rFonts w:cs="Times New Roman"/>
          <w:szCs w:val="28"/>
        </w:rPr>
        <w:t>;</w:t>
      </w:r>
    </w:p>
    <w:p w:rsidR="00661CAD" w:rsidRPr="000777D5" w:rsidRDefault="00661CAD" w:rsidP="00661CAD">
      <w:pPr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0777D5">
        <w:rPr>
          <w:rFonts w:cs="Times New Roman"/>
          <w:szCs w:val="28"/>
        </w:rPr>
        <w:t>- Региональному отделению Общероссийской Общественной Организации малого и среднего предпринимательства «Опора России»;</w:t>
      </w:r>
    </w:p>
    <w:p w:rsidR="00661CAD" w:rsidRPr="000777D5" w:rsidRDefault="00661CAD" w:rsidP="00661CAD">
      <w:pPr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661CAD">
        <w:rPr>
          <w:rFonts w:cs="Times New Roman"/>
          <w:szCs w:val="28"/>
        </w:rPr>
        <w:t>- Региональной ассоциации некоммерческих организаций Ханты-Мансийского автономного округа – Югры;</w:t>
      </w:r>
    </w:p>
    <w:p w:rsidR="00006719" w:rsidRDefault="00C17171" w:rsidP="00C17171">
      <w:pPr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486A47">
        <w:rPr>
          <w:rFonts w:cs="Times New Roman"/>
          <w:szCs w:val="28"/>
        </w:rPr>
        <w:t xml:space="preserve">- </w:t>
      </w:r>
      <w:r w:rsidR="00006719">
        <w:rPr>
          <w:rFonts w:cs="Times New Roman"/>
          <w:szCs w:val="28"/>
        </w:rPr>
        <w:t>ООО «Среда комфорта»;</w:t>
      </w:r>
    </w:p>
    <w:p w:rsidR="00C17171" w:rsidRPr="00695837" w:rsidRDefault="00006719" w:rsidP="00C17171">
      <w:pPr>
        <w:tabs>
          <w:tab w:val="left" w:pos="993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ИП </w:t>
      </w:r>
      <w:proofErr w:type="spellStart"/>
      <w:r>
        <w:rPr>
          <w:rFonts w:cs="Times New Roman"/>
          <w:szCs w:val="28"/>
        </w:rPr>
        <w:t>Савчину</w:t>
      </w:r>
      <w:proofErr w:type="spellEnd"/>
      <w:r>
        <w:rPr>
          <w:rFonts w:cs="Times New Roman"/>
          <w:szCs w:val="28"/>
        </w:rPr>
        <w:t xml:space="preserve"> М.Ф.</w:t>
      </w:r>
    </w:p>
    <w:p w:rsidR="00C17171" w:rsidRPr="00A72B6C" w:rsidRDefault="00C17171" w:rsidP="00C17171">
      <w:pPr>
        <w:ind w:firstLine="709"/>
        <w:rPr>
          <w:rFonts w:eastAsia="Times New Roman" w:cs="Times New Roman"/>
          <w:szCs w:val="28"/>
          <w:lang w:eastAsia="ru-RU"/>
        </w:rPr>
      </w:pPr>
      <w:r w:rsidRPr="00695837">
        <w:rPr>
          <w:rFonts w:eastAsia="Times New Roman" w:cs="Times New Roman"/>
          <w:szCs w:val="28"/>
          <w:lang w:eastAsia="ru-RU"/>
        </w:rPr>
        <w:t xml:space="preserve">При </w:t>
      </w:r>
      <w:r w:rsidRPr="00A72B6C">
        <w:rPr>
          <w:rFonts w:eastAsia="Times New Roman" w:cs="Times New Roman"/>
          <w:szCs w:val="28"/>
          <w:lang w:eastAsia="ru-RU"/>
        </w:rPr>
        <w:t xml:space="preserve">проведении публичных консультаций получены отзывы от: </w:t>
      </w:r>
    </w:p>
    <w:p w:rsidR="009E1186" w:rsidRPr="000777D5" w:rsidRDefault="009E1186" w:rsidP="009E1186">
      <w:pPr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0777D5">
        <w:rPr>
          <w:rFonts w:cs="Times New Roman"/>
          <w:szCs w:val="28"/>
        </w:rPr>
        <w:t>- Уполномоченно</w:t>
      </w:r>
      <w:r>
        <w:rPr>
          <w:rFonts w:cs="Times New Roman"/>
          <w:szCs w:val="28"/>
        </w:rPr>
        <w:t>го</w:t>
      </w:r>
      <w:r w:rsidRPr="000777D5">
        <w:rPr>
          <w:rFonts w:cs="Times New Roman"/>
          <w:szCs w:val="28"/>
        </w:rPr>
        <w:t xml:space="preserve"> по защите прав предпринимателей в Ханты-Мансийском автономном округе – Югре; </w:t>
      </w:r>
    </w:p>
    <w:p w:rsidR="008C1801" w:rsidRPr="001E6C94" w:rsidRDefault="008C1801" w:rsidP="009E1186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E6C94">
        <w:rPr>
          <w:rFonts w:eastAsia="Times New Roman" w:cs="Times New Roman"/>
          <w:szCs w:val="28"/>
          <w:lang w:eastAsia="ru-RU"/>
        </w:rPr>
        <w:t xml:space="preserve">- </w:t>
      </w:r>
      <w:r w:rsidR="00877554">
        <w:rPr>
          <w:rFonts w:eastAsia="Times New Roman" w:cs="Times New Roman"/>
          <w:szCs w:val="28"/>
          <w:lang w:eastAsia="ru-RU"/>
        </w:rPr>
        <w:t>3</w:t>
      </w:r>
      <w:r w:rsidRPr="001E6C94">
        <w:rPr>
          <w:rFonts w:cs="Times New Roman"/>
          <w:szCs w:val="28"/>
        </w:rPr>
        <w:t>-х предпринимателей (</w:t>
      </w:r>
      <w:proofErr w:type="spellStart"/>
      <w:r w:rsidR="00DC6107" w:rsidRPr="001E6C94">
        <w:rPr>
          <w:rFonts w:cs="Times New Roman"/>
          <w:szCs w:val="28"/>
        </w:rPr>
        <w:t>Лукьянчука</w:t>
      </w:r>
      <w:proofErr w:type="spellEnd"/>
      <w:r w:rsidR="00DC6107" w:rsidRPr="001E6C94">
        <w:rPr>
          <w:rFonts w:cs="Times New Roman"/>
          <w:szCs w:val="28"/>
        </w:rPr>
        <w:t xml:space="preserve"> Александра</w:t>
      </w:r>
      <w:r w:rsidR="00DC6107">
        <w:rPr>
          <w:rFonts w:cs="Times New Roman"/>
          <w:szCs w:val="28"/>
        </w:rPr>
        <w:t xml:space="preserve">, </w:t>
      </w:r>
      <w:proofErr w:type="spellStart"/>
      <w:r w:rsidR="00877554">
        <w:rPr>
          <w:rFonts w:cs="Times New Roman"/>
          <w:szCs w:val="28"/>
        </w:rPr>
        <w:t>Хаминова</w:t>
      </w:r>
      <w:proofErr w:type="spellEnd"/>
      <w:r w:rsidR="00877554">
        <w:rPr>
          <w:rFonts w:cs="Times New Roman"/>
          <w:szCs w:val="28"/>
        </w:rPr>
        <w:t xml:space="preserve"> Николая Николаевича</w:t>
      </w:r>
      <w:r w:rsidRPr="001E6C94">
        <w:rPr>
          <w:rFonts w:cs="Times New Roman"/>
          <w:szCs w:val="28"/>
        </w:rPr>
        <w:t>,</w:t>
      </w:r>
      <w:r w:rsidR="00877554">
        <w:rPr>
          <w:rFonts w:cs="Times New Roman"/>
          <w:szCs w:val="28"/>
        </w:rPr>
        <w:t xml:space="preserve"> </w:t>
      </w:r>
      <w:proofErr w:type="spellStart"/>
      <w:r w:rsidR="00877554">
        <w:rPr>
          <w:rFonts w:cs="Times New Roman"/>
          <w:szCs w:val="28"/>
        </w:rPr>
        <w:t>Павловец</w:t>
      </w:r>
      <w:proofErr w:type="spellEnd"/>
      <w:r w:rsidR="00877554">
        <w:rPr>
          <w:rFonts w:cs="Times New Roman"/>
          <w:szCs w:val="28"/>
        </w:rPr>
        <w:t xml:space="preserve"> Виктора</w:t>
      </w:r>
      <w:bookmarkStart w:id="2" w:name="_GoBack"/>
      <w:bookmarkEnd w:id="2"/>
      <w:r w:rsidRPr="001E6C94">
        <w:rPr>
          <w:rFonts w:cs="Times New Roman"/>
          <w:szCs w:val="28"/>
        </w:rPr>
        <w:t xml:space="preserve">), осуществляющих деятельность на территории города Сургута, </w:t>
      </w:r>
      <w:r w:rsidRPr="001E6C94">
        <w:rPr>
          <w:rFonts w:eastAsia="Times New Roman" w:cs="Times New Roman"/>
          <w:szCs w:val="28"/>
          <w:lang w:eastAsia="ru-RU"/>
        </w:rPr>
        <w:t>в электронном виде с использованием Портала проектов нормативных правовых актов (</w:t>
      </w:r>
      <w:hyperlink r:id="rId8" w:history="1">
        <w:r w:rsidRPr="001E6C94">
          <w:rPr>
            <w:rStyle w:val="afff0"/>
            <w:rFonts w:eastAsia="Times New Roman" w:cs="Times New Roman"/>
            <w:color w:val="auto"/>
            <w:szCs w:val="28"/>
            <w:u w:val="none"/>
            <w:lang w:eastAsia="ru-RU"/>
          </w:rPr>
          <w:t>http://regulation.admhmao.ru</w:t>
        </w:r>
      </w:hyperlink>
      <w:r w:rsidRPr="001E6C94">
        <w:rPr>
          <w:rFonts w:cs="Times New Roman"/>
          <w:szCs w:val="28"/>
        </w:rPr>
        <w:t>);</w:t>
      </w:r>
    </w:p>
    <w:p w:rsidR="00C17171" w:rsidRPr="001E6C94" w:rsidRDefault="00486A47" w:rsidP="009E1186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E6C94">
        <w:rPr>
          <w:rFonts w:eastAsia="Times New Roman" w:cs="Times New Roman"/>
          <w:szCs w:val="28"/>
          <w:lang w:eastAsia="ru-RU"/>
        </w:rPr>
        <w:t>- Союза «Сургутская торгово-промышленная палата»</w:t>
      </w:r>
      <w:r w:rsidR="006E666B">
        <w:rPr>
          <w:rFonts w:eastAsia="Times New Roman" w:cs="Times New Roman"/>
          <w:szCs w:val="28"/>
          <w:lang w:eastAsia="ru-RU"/>
        </w:rPr>
        <w:t>,</w:t>
      </w:r>
      <w:r w:rsidRPr="001E6C94">
        <w:rPr>
          <w:rFonts w:eastAsia="Times New Roman" w:cs="Times New Roman"/>
          <w:szCs w:val="28"/>
          <w:lang w:eastAsia="ru-RU"/>
        </w:rPr>
        <w:t xml:space="preserve"> в электронном виде                       с использованием Портала проектов нормативных правовых актов (</w:t>
      </w:r>
      <w:hyperlink r:id="rId9" w:history="1">
        <w:r w:rsidRPr="001E6C94">
          <w:rPr>
            <w:rStyle w:val="afff0"/>
            <w:rFonts w:eastAsia="Times New Roman" w:cs="Times New Roman"/>
            <w:color w:val="auto"/>
            <w:szCs w:val="28"/>
            <w:u w:val="none"/>
            <w:lang w:eastAsia="ru-RU"/>
          </w:rPr>
          <w:t>http://regulation.admhmao.ru</w:t>
        </w:r>
      </w:hyperlink>
      <w:r w:rsidR="00877554">
        <w:rPr>
          <w:rFonts w:eastAsia="Times New Roman" w:cs="Times New Roman"/>
          <w:szCs w:val="28"/>
          <w:lang w:eastAsia="ru-RU"/>
        </w:rPr>
        <w:t>).</w:t>
      </w:r>
    </w:p>
    <w:p w:rsidR="00C17171" w:rsidRPr="001E6C94" w:rsidRDefault="00C17171" w:rsidP="009E1186">
      <w:pPr>
        <w:ind w:firstLine="709"/>
        <w:jc w:val="both"/>
        <w:rPr>
          <w:rFonts w:cs="Times New Roman"/>
          <w:szCs w:val="28"/>
        </w:rPr>
      </w:pPr>
    </w:p>
    <w:p w:rsidR="00C17171" w:rsidRPr="001E6C94" w:rsidRDefault="00C17171" w:rsidP="009E1186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E6C94">
        <w:rPr>
          <w:rFonts w:eastAsia="Times New Roman" w:cs="Times New Roman"/>
          <w:szCs w:val="28"/>
          <w:lang w:eastAsia="ru-RU"/>
        </w:rPr>
        <w:t xml:space="preserve">Результаты публичных консультаций и позиция разработчика отражены </w:t>
      </w:r>
      <w:r w:rsidR="00AB0686" w:rsidRPr="001E6C94">
        <w:rPr>
          <w:rFonts w:eastAsia="Times New Roman" w:cs="Times New Roman"/>
          <w:szCs w:val="28"/>
          <w:lang w:eastAsia="ru-RU"/>
        </w:rPr>
        <w:t xml:space="preserve">                              </w:t>
      </w:r>
      <w:r w:rsidRPr="001E6C94">
        <w:rPr>
          <w:rFonts w:eastAsia="Times New Roman" w:cs="Times New Roman"/>
          <w:szCs w:val="28"/>
          <w:lang w:eastAsia="ru-RU"/>
        </w:rPr>
        <w:t>в таблице результатов публичных консультаций.</w:t>
      </w:r>
    </w:p>
    <w:p w:rsidR="00FC248F" w:rsidRPr="001E6C94" w:rsidRDefault="00FC248F" w:rsidP="00C17171">
      <w:pPr>
        <w:jc w:val="both"/>
        <w:rPr>
          <w:rFonts w:eastAsia="Times New Roman" w:cs="Times New Roman"/>
          <w:szCs w:val="28"/>
          <w:lang w:eastAsia="ru-RU"/>
        </w:rPr>
        <w:sectPr w:rsidR="00FC248F" w:rsidRPr="001E6C94" w:rsidSect="000447B5">
          <w:headerReference w:type="default" r:id="rId10"/>
          <w:pgSz w:w="11906" w:h="16838" w:code="9"/>
          <w:pgMar w:top="426" w:right="567" w:bottom="1134" w:left="1134" w:header="720" w:footer="720" w:gutter="0"/>
          <w:cols w:space="720"/>
          <w:noEndnote/>
          <w:titlePg/>
          <w:docGrid w:linePitch="381"/>
        </w:sectPr>
      </w:pPr>
    </w:p>
    <w:p w:rsidR="004A1885" w:rsidRPr="001E6C94" w:rsidRDefault="004A1885" w:rsidP="004A1885">
      <w:pPr>
        <w:ind w:firstLine="709"/>
        <w:jc w:val="center"/>
        <w:rPr>
          <w:rFonts w:eastAsia="Times New Roman" w:cs="Times New Roman"/>
          <w:szCs w:val="28"/>
          <w:lang w:eastAsia="ru-RU"/>
        </w:rPr>
      </w:pPr>
      <w:r w:rsidRPr="001E6C94">
        <w:rPr>
          <w:rFonts w:eastAsia="Times New Roman" w:cs="Times New Roman"/>
          <w:szCs w:val="28"/>
          <w:lang w:eastAsia="ru-RU"/>
        </w:rPr>
        <w:lastRenderedPageBreak/>
        <w:t>Таблица результатов публичных консультаций</w:t>
      </w:r>
    </w:p>
    <w:p w:rsidR="004A1885" w:rsidRPr="001E6C94" w:rsidRDefault="004A1885" w:rsidP="00816DE4">
      <w:pPr>
        <w:ind w:firstLine="709"/>
        <w:jc w:val="both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5557"/>
        <w:gridCol w:w="4819"/>
        <w:gridCol w:w="2098"/>
      </w:tblGrid>
      <w:tr w:rsidR="00C17171" w:rsidRPr="001E6C94" w:rsidTr="004116AE">
        <w:tc>
          <w:tcPr>
            <w:tcW w:w="3261" w:type="dxa"/>
            <w:tcBorders>
              <w:bottom w:val="single" w:sz="6" w:space="0" w:color="auto"/>
            </w:tcBorders>
            <w:shd w:val="clear" w:color="auto" w:fill="auto"/>
          </w:tcPr>
          <w:p w:rsidR="00C17171" w:rsidRPr="001E6C94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E6C9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Наименование участника </w:t>
            </w:r>
          </w:p>
          <w:p w:rsidR="00C17171" w:rsidRPr="001E6C94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E6C9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публичных </w:t>
            </w:r>
          </w:p>
          <w:p w:rsidR="00C17171" w:rsidRPr="001E6C94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E6C94">
              <w:rPr>
                <w:rFonts w:eastAsia="Times New Roman" w:cs="Times New Roman"/>
                <w:sz w:val="24"/>
                <w:szCs w:val="24"/>
                <w:lang w:eastAsia="ru-RU"/>
              </w:rPr>
              <w:t>консультаций</w:t>
            </w:r>
          </w:p>
        </w:tc>
        <w:tc>
          <w:tcPr>
            <w:tcW w:w="5557" w:type="dxa"/>
            <w:shd w:val="clear" w:color="auto" w:fill="auto"/>
          </w:tcPr>
          <w:p w:rsidR="00C17171" w:rsidRPr="001E6C94" w:rsidRDefault="00C17171" w:rsidP="00986DF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E6C94">
              <w:rPr>
                <w:rFonts w:eastAsia="Times New Roman" w:cs="Times New Roman"/>
                <w:sz w:val="22"/>
                <w:lang w:eastAsia="ru-RU"/>
              </w:rPr>
              <w:t>Содержание</w:t>
            </w:r>
          </w:p>
          <w:p w:rsidR="00C17171" w:rsidRPr="001E6C94" w:rsidRDefault="00C17171" w:rsidP="00986DF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E6C94">
              <w:rPr>
                <w:rFonts w:eastAsia="Times New Roman" w:cs="Times New Roman"/>
                <w:sz w:val="22"/>
                <w:lang w:eastAsia="ru-RU"/>
              </w:rPr>
              <w:t>замечания и (или) предложения</w:t>
            </w:r>
          </w:p>
        </w:tc>
        <w:tc>
          <w:tcPr>
            <w:tcW w:w="4819" w:type="dxa"/>
            <w:shd w:val="clear" w:color="auto" w:fill="auto"/>
          </w:tcPr>
          <w:p w:rsidR="00C17171" w:rsidRPr="001E6C94" w:rsidRDefault="00C17171" w:rsidP="00C1717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E6C94">
              <w:rPr>
                <w:rFonts w:eastAsia="Times New Roman" w:cs="Times New Roman"/>
                <w:sz w:val="22"/>
                <w:lang w:eastAsia="ru-RU"/>
              </w:rPr>
              <w:t xml:space="preserve">Позиция разработчика об учете (принятии) или отклонении замечания </w:t>
            </w:r>
            <w:r w:rsidRPr="001E6C94">
              <w:rPr>
                <w:rFonts w:eastAsia="Times New Roman" w:cs="Times New Roman"/>
                <w:spacing w:val="-4"/>
                <w:sz w:val="22"/>
                <w:lang w:eastAsia="ru-RU"/>
              </w:rPr>
              <w:t>и (или) предложения,</w:t>
            </w:r>
            <w:r w:rsidRPr="001E6C94">
              <w:rPr>
                <w:rFonts w:eastAsia="Times New Roman" w:cs="Times New Roman"/>
                <w:sz w:val="22"/>
                <w:lang w:eastAsia="ru-RU"/>
              </w:rPr>
              <w:t xml:space="preserve"> полученного от участника публичных консультаций </w:t>
            </w:r>
          </w:p>
          <w:p w:rsidR="00C17171" w:rsidRPr="001E6C94" w:rsidRDefault="00C17171" w:rsidP="00C1717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E6C94">
              <w:rPr>
                <w:rFonts w:eastAsia="Times New Roman" w:cs="Times New Roman"/>
                <w:sz w:val="22"/>
                <w:lang w:eastAsia="ru-RU"/>
              </w:rPr>
              <w:t>(с обоснованием позиции)</w:t>
            </w:r>
          </w:p>
        </w:tc>
        <w:tc>
          <w:tcPr>
            <w:tcW w:w="2098" w:type="dxa"/>
            <w:shd w:val="clear" w:color="auto" w:fill="auto"/>
          </w:tcPr>
          <w:p w:rsidR="00C17171" w:rsidRPr="001E6C94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E6C9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Принятое решение об учете (принятии) или отклонении замечания и (или) предложения </w:t>
            </w:r>
          </w:p>
          <w:p w:rsidR="00C17171" w:rsidRPr="001E6C94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E6C94">
              <w:rPr>
                <w:rFonts w:eastAsia="Times New Roman" w:cs="Times New Roman"/>
                <w:sz w:val="24"/>
                <w:szCs w:val="24"/>
                <w:lang w:eastAsia="ru-RU"/>
              </w:rPr>
              <w:t>(по результатам урегулирования разногласий с участниками публичных консультаций)</w:t>
            </w:r>
          </w:p>
        </w:tc>
      </w:tr>
      <w:tr w:rsidR="009E1186" w:rsidRPr="001E6C94" w:rsidTr="004116AE">
        <w:tc>
          <w:tcPr>
            <w:tcW w:w="3261" w:type="dxa"/>
            <w:tcBorders>
              <w:bottom w:val="single" w:sz="6" w:space="0" w:color="auto"/>
            </w:tcBorders>
            <w:shd w:val="clear" w:color="auto" w:fill="auto"/>
          </w:tcPr>
          <w:p w:rsidR="009E1186" w:rsidRPr="001E6C94" w:rsidRDefault="009E1186" w:rsidP="009E118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E1186">
              <w:rPr>
                <w:rFonts w:eastAsia="Times New Roman" w:cs="Times New Roman"/>
                <w:sz w:val="24"/>
                <w:szCs w:val="24"/>
                <w:lang w:eastAsia="ru-RU"/>
              </w:rPr>
              <w:t>Уполномоченн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ый</w:t>
            </w:r>
            <w:r w:rsidRPr="009E11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 защите прав предпринимателей в Ханты-Мансийском автономном округе – Югре</w:t>
            </w:r>
          </w:p>
        </w:tc>
        <w:tc>
          <w:tcPr>
            <w:tcW w:w="5557" w:type="dxa"/>
            <w:shd w:val="clear" w:color="auto" w:fill="auto"/>
          </w:tcPr>
          <w:p w:rsidR="009E1186" w:rsidRPr="00D747E4" w:rsidRDefault="009E1186" w:rsidP="009E1186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747E4">
              <w:rPr>
                <w:rFonts w:eastAsia="Times New Roman" w:cs="Times New Roman"/>
                <w:sz w:val="22"/>
                <w:lang w:eastAsia="ru-RU"/>
              </w:rPr>
              <w:t xml:space="preserve">Замечания </w:t>
            </w:r>
          </w:p>
          <w:p w:rsidR="009E1186" w:rsidRPr="00D747E4" w:rsidRDefault="009E1186" w:rsidP="009E1186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747E4">
              <w:rPr>
                <w:rFonts w:eastAsia="Times New Roman" w:cs="Times New Roman"/>
                <w:sz w:val="22"/>
                <w:lang w:eastAsia="ru-RU"/>
              </w:rPr>
              <w:t>и (или) предложения отсутствуют</w:t>
            </w:r>
          </w:p>
        </w:tc>
        <w:tc>
          <w:tcPr>
            <w:tcW w:w="4819" w:type="dxa"/>
            <w:shd w:val="clear" w:color="auto" w:fill="auto"/>
          </w:tcPr>
          <w:p w:rsidR="009E1186" w:rsidRPr="00D747E4" w:rsidRDefault="009E1186" w:rsidP="009E1186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747E4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auto"/>
          </w:tcPr>
          <w:p w:rsidR="009E1186" w:rsidRPr="00D747E4" w:rsidRDefault="009E1186" w:rsidP="009E1186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747E4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DC6107" w:rsidRPr="001E6C94" w:rsidTr="004116AE">
        <w:tc>
          <w:tcPr>
            <w:tcW w:w="3261" w:type="dxa"/>
            <w:tcBorders>
              <w:bottom w:val="single" w:sz="6" w:space="0" w:color="auto"/>
            </w:tcBorders>
            <w:shd w:val="clear" w:color="auto" w:fill="auto"/>
          </w:tcPr>
          <w:p w:rsidR="00DC6107" w:rsidRPr="00D747E4" w:rsidRDefault="00DC6107" w:rsidP="00DC610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proofErr w:type="spellStart"/>
            <w:r w:rsidRPr="00D747E4">
              <w:rPr>
                <w:rFonts w:eastAsia="Times New Roman" w:cs="Times New Roman"/>
                <w:sz w:val="22"/>
                <w:lang w:eastAsia="ru-RU"/>
              </w:rPr>
              <w:t>Лукьянчик</w:t>
            </w:r>
            <w:proofErr w:type="spellEnd"/>
            <w:r w:rsidRPr="00D747E4">
              <w:rPr>
                <w:rFonts w:eastAsia="Times New Roman" w:cs="Times New Roman"/>
                <w:sz w:val="22"/>
                <w:lang w:eastAsia="ru-RU"/>
              </w:rPr>
              <w:t xml:space="preserve"> Александр</w:t>
            </w:r>
          </w:p>
        </w:tc>
        <w:tc>
          <w:tcPr>
            <w:tcW w:w="5557" w:type="dxa"/>
            <w:shd w:val="clear" w:color="auto" w:fill="auto"/>
          </w:tcPr>
          <w:p w:rsidR="00DC6107" w:rsidRPr="00D747E4" w:rsidRDefault="00DC6107" w:rsidP="00DC610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747E4">
              <w:rPr>
                <w:rFonts w:eastAsia="Times New Roman" w:cs="Times New Roman"/>
                <w:sz w:val="22"/>
                <w:lang w:eastAsia="ru-RU"/>
              </w:rPr>
              <w:t xml:space="preserve">Замечания </w:t>
            </w:r>
          </w:p>
          <w:p w:rsidR="00DC6107" w:rsidRPr="00D747E4" w:rsidRDefault="00DC6107" w:rsidP="00DC610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747E4">
              <w:rPr>
                <w:rFonts w:eastAsia="Times New Roman" w:cs="Times New Roman"/>
                <w:sz w:val="22"/>
                <w:lang w:eastAsia="ru-RU"/>
              </w:rPr>
              <w:t>и (или) предложения отсутствуют</w:t>
            </w:r>
          </w:p>
        </w:tc>
        <w:tc>
          <w:tcPr>
            <w:tcW w:w="4819" w:type="dxa"/>
            <w:shd w:val="clear" w:color="auto" w:fill="auto"/>
          </w:tcPr>
          <w:p w:rsidR="00DC6107" w:rsidRPr="00D747E4" w:rsidRDefault="00DC6107" w:rsidP="00DC610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747E4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auto"/>
          </w:tcPr>
          <w:p w:rsidR="00DC6107" w:rsidRPr="00D747E4" w:rsidRDefault="00DC6107" w:rsidP="00DC610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747E4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DC6107" w:rsidRPr="00D747E4" w:rsidTr="004116AE">
        <w:tc>
          <w:tcPr>
            <w:tcW w:w="3261" w:type="dxa"/>
            <w:tcBorders>
              <w:bottom w:val="single" w:sz="6" w:space="0" w:color="auto"/>
            </w:tcBorders>
            <w:shd w:val="clear" w:color="auto" w:fill="auto"/>
          </w:tcPr>
          <w:p w:rsidR="00DC6107" w:rsidRPr="00D747E4" w:rsidRDefault="00DC6107" w:rsidP="00DC610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proofErr w:type="spellStart"/>
            <w:r w:rsidRPr="00D747E4">
              <w:rPr>
                <w:rFonts w:eastAsia="Times New Roman" w:cs="Times New Roman"/>
                <w:sz w:val="22"/>
                <w:lang w:eastAsia="ru-RU"/>
              </w:rPr>
              <w:t>Хаминов</w:t>
            </w:r>
            <w:proofErr w:type="spellEnd"/>
            <w:r w:rsidRPr="00D747E4">
              <w:rPr>
                <w:rFonts w:eastAsia="Times New Roman" w:cs="Times New Roman"/>
                <w:sz w:val="22"/>
                <w:lang w:eastAsia="ru-RU"/>
              </w:rPr>
              <w:t xml:space="preserve"> Николай Николаевич</w:t>
            </w:r>
          </w:p>
        </w:tc>
        <w:tc>
          <w:tcPr>
            <w:tcW w:w="5557" w:type="dxa"/>
            <w:shd w:val="clear" w:color="auto" w:fill="auto"/>
          </w:tcPr>
          <w:p w:rsidR="00DC6107" w:rsidRPr="00D747E4" w:rsidRDefault="00DC6107" w:rsidP="00DC610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747E4">
              <w:rPr>
                <w:rFonts w:eastAsia="Times New Roman" w:cs="Times New Roman"/>
                <w:sz w:val="22"/>
                <w:lang w:eastAsia="ru-RU"/>
              </w:rPr>
              <w:t xml:space="preserve">Замечания </w:t>
            </w:r>
          </w:p>
          <w:p w:rsidR="00DC6107" w:rsidRPr="00D747E4" w:rsidRDefault="00DC6107" w:rsidP="00DC610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747E4">
              <w:rPr>
                <w:rFonts w:eastAsia="Times New Roman" w:cs="Times New Roman"/>
                <w:sz w:val="22"/>
                <w:lang w:eastAsia="ru-RU"/>
              </w:rPr>
              <w:t>и (или) предложения отсутствуют</w:t>
            </w:r>
          </w:p>
        </w:tc>
        <w:tc>
          <w:tcPr>
            <w:tcW w:w="4819" w:type="dxa"/>
            <w:shd w:val="clear" w:color="auto" w:fill="auto"/>
          </w:tcPr>
          <w:p w:rsidR="00DC6107" w:rsidRPr="00D747E4" w:rsidRDefault="00DC6107" w:rsidP="00DC610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747E4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auto"/>
          </w:tcPr>
          <w:p w:rsidR="00DC6107" w:rsidRPr="00D747E4" w:rsidRDefault="00DC6107" w:rsidP="00DC610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747E4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DC6107" w:rsidRPr="00D747E4" w:rsidTr="004116AE">
        <w:tc>
          <w:tcPr>
            <w:tcW w:w="3261" w:type="dxa"/>
            <w:tcBorders>
              <w:bottom w:val="single" w:sz="6" w:space="0" w:color="auto"/>
            </w:tcBorders>
            <w:shd w:val="clear" w:color="auto" w:fill="auto"/>
          </w:tcPr>
          <w:p w:rsidR="00DC6107" w:rsidRPr="00D747E4" w:rsidRDefault="00DC6107" w:rsidP="00DC610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proofErr w:type="spellStart"/>
            <w:r w:rsidRPr="00D747E4">
              <w:rPr>
                <w:rFonts w:eastAsia="Times New Roman" w:cs="Times New Roman"/>
                <w:sz w:val="22"/>
                <w:lang w:eastAsia="ru-RU"/>
              </w:rPr>
              <w:t>Павловец</w:t>
            </w:r>
            <w:proofErr w:type="spellEnd"/>
            <w:r w:rsidRPr="00D747E4">
              <w:rPr>
                <w:rFonts w:eastAsia="Times New Roman" w:cs="Times New Roman"/>
                <w:sz w:val="22"/>
                <w:lang w:eastAsia="ru-RU"/>
              </w:rPr>
              <w:t xml:space="preserve"> Виктор</w:t>
            </w:r>
          </w:p>
        </w:tc>
        <w:tc>
          <w:tcPr>
            <w:tcW w:w="5557" w:type="dxa"/>
            <w:shd w:val="clear" w:color="auto" w:fill="auto"/>
          </w:tcPr>
          <w:p w:rsidR="00DC6107" w:rsidRPr="00D747E4" w:rsidRDefault="00DC6107" w:rsidP="00DC610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747E4">
              <w:rPr>
                <w:rFonts w:eastAsia="Times New Roman" w:cs="Times New Roman"/>
                <w:sz w:val="22"/>
                <w:lang w:eastAsia="ru-RU"/>
              </w:rPr>
              <w:t xml:space="preserve">Замечания </w:t>
            </w:r>
          </w:p>
          <w:p w:rsidR="00DC6107" w:rsidRPr="00D747E4" w:rsidRDefault="00DC6107" w:rsidP="00DC610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747E4">
              <w:rPr>
                <w:rFonts w:eastAsia="Times New Roman" w:cs="Times New Roman"/>
                <w:sz w:val="22"/>
                <w:lang w:eastAsia="ru-RU"/>
              </w:rPr>
              <w:t>и (или) предложения отсутствуют</w:t>
            </w:r>
          </w:p>
        </w:tc>
        <w:tc>
          <w:tcPr>
            <w:tcW w:w="4819" w:type="dxa"/>
            <w:shd w:val="clear" w:color="auto" w:fill="auto"/>
          </w:tcPr>
          <w:p w:rsidR="00DC6107" w:rsidRPr="00D747E4" w:rsidRDefault="00DC6107" w:rsidP="00DC610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747E4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auto"/>
          </w:tcPr>
          <w:p w:rsidR="00DC6107" w:rsidRPr="00D747E4" w:rsidRDefault="00DC6107" w:rsidP="00DC610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747E4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DC6107" w:rsidRPr="00D747E4" w:rsidTr="004116AE">
        <w:trPr>
          <w:trHeight w:val="556"/>
        </w:trPr>
        <w:tc>
          <w:tcPr>
            <w:tcW w:w="3261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:rsidR="00DC6107" w:rsidRPr="00D747E4" w:rsidRDefault="00DC6107" w:rsidP="00DC6107">
            <w:pPr>
              <w:jc w:val="center"/>
              <w:rPr>
                <w:rFonts w:cs="Times New Roman"/>
                <w:sz w:val="22"/>
              </w:rPr>
            </w:pPr>
            <w:r w:rsidRPr="00D747E4">
              <w:rPr>
                <w:rFonts w:cs="Times New Roman"/>
                <w:sz w:val="22"/>
              </w:rPr>
              <w:t>Союз Сургутская торгово-промышленная палата star@tppsurgut.ru</w:t>
            </w:r>
          </w:p>
        </w:tc>
        <w:tc>
          <w:tcPr>
            <w:tcW w:w="5557" w:type="dxa"/>
            <w:shd w:val="clear" w:color="auto" w:fill="FFFFFF" w:themeFill="background1"/>
          </w:tcPr>
          <w:p w:rsidR="00DC6107" w:rsidRPr="00D747E4" w:rsidRDefault="00DC6107" w:rsidP="00DC6107">
            <w:pPr>
              <w:jc w:val="both"/>
              <w:rPr>
                <w:i/>
                <w:sz w:val="22"/>
              </w:rPr>
            </w:pPr>
            <w:r w:rsidRPr="00D747E4">
              <w:rPr>
                <w:sz w:val="22"/>
              </w:rPr>
              <w:t>1. По мнению Сургутской ТПП понятие «подземные сооружения» нуждается в определении, поскольку из предлагаемой редакции проекта не представляется возможным определить, что понимается под подземными сооружениями.  Пересечение ограждений с подземными сооружениями влечет необходимость использования съемных конструкций ограждений, что приведет к дополнительным расходам собственника ограждений в связи с приобретением съемной конструкции. Во избежание необоснованных расходов предлагаем конкретизировать в тексте проекта понятие «подземные сооружения».</w:t>
            </w:r>
          </w:p>
        </w:tc>
        <w:tc>
          <w:tcPr>
            <w:tcW w:w="4819" w:type="dxa"/>
            <w:shd w:val="clear" w:color="auto" w:fill="FFFFFF" w:themeFill="background1"/>
          </w:tcPr>
          <w:p w:rsidR="00DC6107" w:rsidRPr="00D747E4" w:rsidRDefault="00DC6107" w:rsidP="00DC6107">
            <w:pPr>
              <w:jc w:val="both"/>
              <w:rPr>
                <w:sz w:val="22"/>
              </w:rPr>
            </w:pPr>
            <w:r w:rsidRPr="00D747E4">
              <w:rPr>
                <w:sz w:val="22"/>
              </w:rPr>
              <w:t>Принять.</w:t>
            </w:r>
          </w:p>
          <w:p w:rsidR="00DC6107" w:rsidRPr="00D747E4" w:rsidRDefault="00DC6107" w:rsidP="00DC6107">
            <w:pPr>
              <w:jc w:val="both"/>
              <w:rPr>
                <w:sz w:val="22"/>
              </w:rPr>
            </w:pPr>
            <w:r w:rsidRPr="00D747E4">
              <w:rPr>
                <w:sz w:val="22"/>
              </w:rPr>
              <w:t>Данное предложение будет учтено при корректировке проекта решения.</w:t>
            </w:r>
          </w:p>
        </w:tc>
        <w:tc>
          <w:tcPr>
            <w:tcW w:w="2098" w:type="dxa"/>
            <w:shd w:val="clear" w:color="auto" w:fill="auto"/>
          </w:tcPr>
          <w:p w:rsidR="00DC6107" w:rsidRPr="00D747E4" w:rsidRDefault="00DC6107" w:rsidP="00DC6107">
            <w:pPr>
              <w:jc w:val="center"/>
              <w:rPr>
                <w:rFonts w:eastAsia="Times New Roman" w:cs="Times New Roman"/>
                <w:sz w:val="22"/>
                <w:lang w:val="en-US" w:eastAsia="ru-RU"/>
              </w:rPr>
            </w:pPr>
            <w:r w:rsidRPr="00D747E4">
              <w:rPr>
                <w:rFonts w:eastAsia="Times New Roman" w:cs="Times New Roman"/>
                <w:sz w:val="22"/>
                <w:lang w:val="en-US" w:eastAsia="ru-RU"/>
              </w:rPr>
              <w:t>-</w:t>
            </w:r>
          </w:p>
        </w:tc>
      </w:tr>
      <w:tr w:rsidR="00DC6107" w:rsidRPr="00D747E4" w:rsidTr="004116AE">
        <w:tc>
          <w:tcPr>
            <w:tcW w:w="3261" w:type="dxa"/>
            <w:vMerge/>
            <w:shd w:val="clear" w:color="auto" w:fill="auto"/>
          </w:tcPr>
          <w:p w:rsidR="00DC6107" w:rsidRPr="00D747E4" w:rsidRDefault="00DC6107" w:rsidP="00DC610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557" w:type="dxa"/>
            <w:shd w:val="clear" w:color="auto" w:fill="FFFFFF" w:themeFill="background1"/>
          </w:tcPr>
          <w:p w:rsidR="00DC6107" w:rsidRPr="00D747E4" w:rsidRDefault="00DC6107" w:rsidP="00DC6107">
            <w:pPr>
              <w:jc w:val="both"/>
              <w:rPr>
                <w:rFonts w:cs="Times New Roman"/>
                <w:sz w:val="22"/>
              </w:rPr>
            </w:pPr>
            <w:r w:rsidRPr="00D747E4">
              <w:rPr>
                <w:sz w:val="22"/>
              </w:rPr>
              <w:t xml:space="preserve">2. Считаем необходимым определить границы (рамки) беспрепятственности, обеспечиваемой при проведении </w:t>
            </w:r>
            <w:r w:rsidRPr="00D747E4">
              <w:rPr>
                <w:sz w:val="22"/>
              </w:rPr>
              <w:lastRenderedPageBreak/>
              <w:t>ремонтных или строительных работ. От объема, состава, масштаба ремонтных или строительных работ зависит обеспечиваемый собственником ограждения «диапазон» беспрепятственности, в противном случае может возникнуть злоупотребление со стороны организации, осуществляющей строительные или ремонтные работы, в части необоснованного увеличения зоны беспрепятственности.</w:t>
            </w:r>
          </w:p>
        </w:tc>
        <w:tc>
          <w:tcPr>
            <w:tcW w:w="4819" w:type="dxa"/>
            <w:shd w:val="clear" w:color="auto" w:fill="FFFFFF" w:themeFill="background1"/>
          </w:tcPr>
          <w:p w:rsidR="00DC6107" w:rsidRPr="00D747E4" w:rsidRDefault="00DC6107" w:rsidP="00DC6107">
            <w:pPr>
              <w:jc w:val="both"/>
              <w:rPr>
                <w:sz w:val="22"/>
              </w:rPr>
            </w:pPr>
            <w:r w:rsidRPr="00D747E4">
              <w:rPr>
                <w:sz w:val="22"/>
              </w:rPr>
              <w:lastRenderedPageBreak/>
              <w:t>Принять.</w:t>
            </w:r>
          </w:p>
          <w:p w:rsidR="00DC6107" w:rsidRPr="00D747E4" w:rsidRDefault="00DC6107" w:rsidP="00DC6107">
            <w:pPr>
              <w:jc w:val="both"/>
              <w:rPr>
                <w:sz w:val="22"/>
              </w:rPr>
            </w:pPr>
            <w:r w:rsidRPr="00D747E4">
              <w:rPr>
                <w:sz w:val="22"/>
              </w:rPr>
              <w:lastRenderedPageBreak/>
              <w:t>Данное предложение будет учтено при корректировке проекта решения.</w:t>
            </w:r>
          </w:p>
        </w:tc>
        <w:tc>
          <w:tcPr>
            <w:tcW w:w="2098" w:type="dxa"/>
            <w:shd w:val="clear" w:color="auto" w:fill="auto"/>
          </w:tcPr>
          <w:p w:rsidR="00DC6107" w:rsidRPr="00D747E4" w:rsidRDefault="00DC6107" w:rsidP="00DC6107">
            <w:pPr>
              <w:jc w:val="center"/>
              <w:rPr>
                <w:rFonts w:eastAsia="Times New Roman" w:cs="Times New Roman"/>
                <w:sz w:val="22"/>
                <w:lang w:val="en-US" w:eastAsia="ru-RU"/>
              </w:rPr>
            </w:pPr>
            <w:r w:rsidRPr="00D747E4">
              <w:rPr>
                <w:rFonts w:eastAsia="Times New Roman" w:cs="Times New Roman"/>
                <w:sz w:val="22"/>
                <w:lang w:val="en-US" w:eastAsia="ru-RU"/>
              </w:rPr>
              <w:lastRenderedPageBreak/>
              <w:t>-</w:t>
            </w:r>
          </w:p>
        </w:tc>
      </w:tr>
      <w:tr w:rsidR="00DC6107" w:rsidRPr="00D747E4" w:rsidTr="004116AE">
        <w:tc>
          <w:tcPr>
            <w:tcW w:w="3261" w:type="dxa"/>
            <w:vMerge/>
            <w:shd w:val="clear" w:color="auto" w:fill="auto"/>
          </w:tcPr>
          <w:p w:rsidR="00DC6107" w:rsidRPr="00D747E4" w:rsidRDefault="00DC6107" w:rsidP="00DC610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557" w:type="dxa"/>
            <w:shd w:val="clear" w:color="auto" w:fill="FFFFFF" w:themeFill="background1"/>
          </w:tcPr>
          <w:p w:rsidR="00DC6107" w:rsidRPr="00D747E4" w:rsidRDefault="00DC6107" w:rsidP="00DC6107">
            <w:pPr>
              <w:jc w:val="both"/>
              <w:rPr>
                <w:sz w:val="22"/>
              </w:rPr>
            </w:pPr>
            <w:r w:rsidRPr="00D747E4">
              <w:rPr>
                <w:sz w:val="22"/>
              </w:rPr>
              <w:t>3. Проектом предусмотрено, что содержание ограждений земельных участков в исправном состоянии (ремонт, покраска, замена) осуществляется их правообладателями или правообладателем земельного участка, на котором расположены ограждения, при этом не указано в зависимости от чего определяется субъект, который несет бремя по содержанию ограждений.</w:t>
            </w:r>
          </w:p>
          <w:p w:rsidR="00DC6107" w:rsidRPr="00D747E4" w:rsidRDefault="00DC6107" w:rsidP="00DC6107">
            <w:pPr>
              <w:jc w:val="both"/>
              <w:rPr>
                <w:rFonts w:cs="Times New Roman"/>
                <w:sz w:val="22"/>
              </w:rPr>
            </w:pPr>
            <w:r w:rsidRPr="00D747E4">
              <w:rPr>
                <w:sz w:val="22"/>
              </w:rPr>
              <w:t>С учетом изложенного, предлагаем определить, в каких случаях обязанность по содержанию ограждений в исправном состоянии возлагается на правообладателя земельного участка, а в каких случаях – на правообладателя ограждений.</w:t>
            </w:r>
          </w:p>
        </w:tc>
        <w:tc>
          <w:tcPr>
            <w:tcW w:w="4819" w:type="dxa"/>
            <w:shd w:val="clear" w:color="auto" w:fill="FFFFFF" w:themeFill="background1"/>
          </w:tcPr>
          <w:p w:rsidR="00DC6107" w:rsidRPr="00D747E4" w:rsidRDefault="00DC6107" w:rsidP="00DC6107">
            <w:pPr>
              <w:jc w:val="both"/>
              <w:rPr>
                <w:sz w:val="22"/>
              </w:rPr>
            </w:pPr>
            <w:r w:rsidRPr="00D747E4">
              <w:rPr>
                <w:sz w:val="22"/>
              </w:rPr>
              <w:t>Принять.</w:t>
            </w:r>
          </w:p>
          <w:p w:rsidR="00DC6107" w:rsidRPr="00D747E4" w:rsidRDefault="00DC6107" w:rsidP="00DC6107">
            <w:pPr>
              <w:jc w:val="both"/>
              <w:rPr>
                <w:sz w:val="22"/>
              </w:rPr>
            </w:pPr>
            <w:r w:rsidRPr="00D747E4">
              <w:rPr>
                <w:sz w:val="22"/>
              </w:rPr>
              <w:t>Данное предложение будет учтено при корректировке проекта решения.</w:t>
            </w:r>
          </w:p>
        </w:tc>
        <w:tc>
          <w:tcPr>
            <w:tcW w:w="2098" w:type="dxa"/>
            <w:shd w:val="clear" w:color="auto" w:fill="auto"/>
          </w:tcPr>
          <w:p w:rsidR="00DC6107" w:rsidRPr="00D747E4" w:rsidRDefault="00DC6107" w:rsidP="00DC6107">
            <w:pPr>
              <w:jc w:val="center"/>
              <w:rPr>
                <w:rFonts w:eastAsia="Times New Roman" w:cs="Times New Roman"/>
                <w:sz w:val="22"/>
                <w:lang w:val="en-US" w:eastAsia="ru-RU"/>
              </w:rPr>
            </w:pPr>
            <w:r w:rsidRPr="00D747E4">
              <w:rPr>
                <w:rFonts w:eastAsia="Times New Roman" w:cs="Times New Roman"/>
                <w:sz w:val="22"/>
                <w:lang w:val="en-US" w:eastAsia="ru-RU"/>
              </w:rPr>
              <w:t>-</w:t>
            </w:r>
          </w:p>
        </w:tc>
      </w:tr>
      <w:tr w:rsidR="00DC6107" w:rsidRPr="001E6C94" w:rsidTr="00634532">
        <w:trPr>
          <w:trHeight w:val="3289"/>
        </w:trPr>
        <w:tc>
          <w:tcPr>
            <w:tcW w:w="3261" w:type="dxa"/>
            <w:vMerge/>
            <w:shd w:val="clear" w:color="auto" w:fill="auto"/>
          </w:tcPr>
          <w:p w:rsidR="00DC6107" w:rsidRPr="001E6C94" w:rsidRDefault="00DC6107" w:rsidP="00DC610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7" w:type="dxa"/>
            <w:shd w:val="clear" w:color="auto" w:fill="FFFFFF" w:themeFill="background1"/>
          </w:tcPr>
          <w:p w:rsidR="00DC6107" w:rsidRPr="00D747E4" w:rsidRDefault="00DC6107" w:rsidP="00DC610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4. </w:t>
            </w:r>
            <w:r w:rsidRPr="00D747E4">
              <w:rPr>
                <w:sz w:val="22"/>
              </w:rPr>
              <w:t>Проектом предусмотрено, что решение о внесении изменений в Правила благоустройства территории города Сургута вступает в силу 01 сентября 2023 года.</w:t>
            </w:r>
          </w:p>
          <w:p w:rsidR="00DC6107" w:rsidRPr="00D747E4" w:rsidRDefault="00DC6107" w:rsidP="00DC6107">
            <w:pPr>
              <w:jc w:val="both"/>
              <w:rPr>
                <w:sz w:val="22"/>
              </w:rPr>
            </w:pPr>
            <w:r w:rsidRPr="00D747E4">
              <w:rPr>
                <w:sz w:val="22"/>
              </w:rPr>
              <w:t xml:space="preserve">Учитывая, что проект содержит ряд требований к установке, эксплуатации и территориальному размещению ограждений, а также во избежание привидения в соответствие с предлагаемыми проектом требованиями уже установленных ограждений, предлагаем пункт 2 Проекта изложить в следующей редакции: </w:t>
            </w:r>
          </w:p>
          <w:p w:rsidR="00DC6107" w:rsidRPr="00D747E4" w:rsidRDefault="00DC6107" w:rsidP="00DC6107">
            <w:pPr>
              <w:jc w:val="both"/>
              <w:rPr>
                <w:rFonts w:cs="Times New Roman"/>
                <w:sz w:val="22"/>
              </w:rPr>
            </w:pPr>
            <w:r w:rsidRPr="00D747E4">
              <w:rPr>
                <w:sz w:val="22"/>
              </w:rPr>
              <w:t>«2. Настоящее решение вступает в силу и распространяет свое действие на правоотношения, возникающие с 01 сентября 2023 года».</w:t>
            </w:r>
          </w:p>
        </w:tc>
        <w:tc>
          <w:tcPr>
            <w:tcW w:w="4819" w:type="dxa"/>
            <w:shd w:val="clear" w:color="auto" w:fill="FFFFFF" w:themeFill="background1"/>
          </w:tcPr>
          <w:p w:rsidR="00DC6107" w:rsidRPr="00D747E4" w:rsidRDefault="00DC6107" w:rsidP="00DC6107">
            <w:pPr>
              <w:jc w:val="both"/>
              <w:rPr>
                <w:sz w:val="24"/>
                <w:szCs w:val="24"/>
              </w:rPr>
            </w:pPr>
            <w:r w:rsidRPr="00D747E4">
              <w:rPr>
                <w:sz w:val="24"/>
                <w:szCs w:val="24"/>
              </w:rPr>
              <w:t>Принять.</w:t>
            </w:r>
          </w:p>
          <w:p w:rsidR="00DC6107" w:rsidRPr="00D747E4" w:rsidRDefault="00DC6107" w:rsidP="00DC6107">
            <w:pPr>
              <w:jc w:val="both"/>
              <w:rPr>
                <w:sz w:val="24"/>
                <w:szCs w:val="24"/>
              </w:rPr>
            </w:pPr>
            <w:r w:rsidRPr="00D747E4">
              <w:rPr>
                <w:sz w:val="24"/>
                <w:szCs w:val="24"/>
              </w:rPr>
              <w:t>Данное предложение будет учтено при корректировке проекта решения.</w:t>
            </w:r>
          </w:p>
        </w:tc>
        <w:tc>
          <w:tcPr>
            <w:tcW w:w="2098" w:type="dxa"/>
            <w:shd w:val="clear" w:color="auto" w:fill="auto"/>
          </w:tcPr>
          <w:p w:rsidR="00DC6107" w:rsidRPr="001E6C94" w:rsidRDefault="00DC6107" w:rsidP="00DC6107">
            <w:pPr>
              <w:jc w:val="center"/>
              <w:rPr>
                <w:rFonts w:eastAsia="Times New Roman" w:cs="Times New Roman"/>
                <w:sz w:val="22"/>
                <w:lang w:val="en-US" w:eastAsia="ru-RU"/>
              </w:rPr>
            </w:pPr>
            <w:r w:rsidRPr="001E6C94">
              <w:rPr>
                <w:rFonts w:eastAsia="Times New Roman" w:cs="Times New Roman"/>
                <w:sz w:val="22"/>
                <w:lang w:val="en-US" w:eastAsia="ru-RU"/>
              </w:rPr>
              <w:t>-</w:t>
            </w:r>
          </w:p>
        </w:tc>
      </w:tr>
    </w:tbl>
    <w:p w:rsidR="006C684C" w:rsidRPr="001E6C94" w:rsidRDefault="006C684C" w:rsidP="005B0315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BA65D3" w:rsidRPr="001E6C94" w:rsidRDefault="00BA65D3" w:rsidP="00BA65D3">
      <w:pPr>
        <w:ind w:firstLine="567"/>
        <w:contextualSpacing/>
        <w:jc w:val="both"/>
        <w:rPr>
          <w:szCs w:val="28"/>
        </w:rPr>
      </w:pPr>
      <w:r w:rsidRPr="001E6C94">
        <w:rPr>
          <w:szCs w:val="28"/>
        </w:rPr>
        <w:t xml:space="preserve">Приложения: </w:t>
      </w:r>
    </w:p>
    <w:p w:rsidR="00BA65D3" w:rsidRPr="001E6C94" w:rsidRDefault="00BA65D3" w:rsidP="00BA65D3">
      <w:pPr>
        <w:ind w:firstLine="567"/>
        <w:contextualSpacing/>
        <w:jc w:val="both"/>
        <w:rPr>
          <w:szCs w:val="28"/>
        </w:rPr>
      </w:pPr>
      <w:r w:rsidRPr="001E6C94">
        <w:rPr>
          <w:szCs w:val="28"/>
        </w:rPr>
        <w:t>1. Копии отзывов участников публичных консультаций.</w:t>
      </w:r>
    </w:p>
    <w:p w:rsidR="00BC4A92" w:rsidRDefault="00BA65D3" w:rsidP="009E1186">
      <w:pPr>
        <w:ind w:firstLine="567"/>
        <w:jc w:val="both"/>
        <w:rPr>
          <w:rFonts w:eastAsia="Times New Roman" w:cs="Times New Roman"/>
          <w:sz w:val="20"/>
          <w:szCs w:val="20"/>
          <w:lang w:eastAsia="ru-RU"/>
        </w:rPr>
      </w:pPr>
      <w:r w:rsidRPr="001E6C94">
        <w:rPr>
          <w:szCs w:val="28"/>
        </w:rPr>
        <w:t>2. Копии писем-уведомлений, направленных в адрес участников публичных консультаций, об учете (принятии)/отклонении замечаний и (или) предложений.</w:t>
      </w:r>
    </w:p>
    <w:sectPr w:rsidR="00BC4A92" w:rsidSect="005B0315">
      <w:pgSz w:w="16838" w:h="11906" w:orient="landscape" w:code="9"/>
      <w:pgMar w:top="0" w:right="567" w:bottom="284" w:left="1134" w:header="720" w:footer="72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FA5" w:rsidRDefault="001E6FA5" w:rsidP="00920526">
      <w:r>
        <w:separator/>
      </w:r>
    </w:p>
  </w:endnote>
  <w:endnote w:type="continuationSeparator" w:id="0">
    <w:p w:rsidR="001E6FA5" w:rsidRDefault="001E6FA5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FA5" w:rsidRDefault="001E6FA5" w:rsidP="00920526">
      <w:r>
        <w:separator/>
      </w:r>
    </w:p>
  </w:footnote>
  <w:footnote w:type="continuationSeparator" w:id="0">
    <w:p w:rsidR="001E6FA5" w:rsidRDefault="001E6FA5" w:rsidP="00920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4475901"/>
      <w:docPartObj>
        <w:docPartGallery w:val="Page Numbers (Top of Page)"/>
        <w:docPartUnique/>
      </w:docPartObj>
    </w:sdtPr>
    <w:sdtEndPr/>
    <w:sdtContent>
      <w:p w:rsidR="00CD15BF" w:rsidRDefault="00970700">
        <w:pPr>
          <w:pStyle w:val="afff6"/>
          <w:jc w:val="center"/>
        </w:pPr>
        <w:r w:rsidRPr="00D70F92">
          <w:rPr>
            <w:rFonts w:ascii="Times New Roman" w:hAnsi="Times New Roman" w:cs="Times New Roman"/>
          </w:rPr>
          <w:fldChar w:fldCharType="begin"/>
        </w:r>
        <w:r w:rsidR="00CD15BF" w:rsidRPr="00D70F92">
          <w:rPr>
            <w:rFonts w:ascii="Times New Roman" w:hAnsi="Times New Roman" w:cs="Times New Roman"/>
          </w:rPr>
          <w:instrText>PAGE   \* MERGEFORMAT</w:instrText>
        </w:r>
        <w:r w:rsidRPr="00D70F92">
          <w:rPr>
            <w:rFonts w:ascii="Times New Roman" w:hAnsi="Times New Roman" w:cs="Times New Roman"/>
          </w:rPr>
          <w:fldChar w:fldCharType="separate"/>
        </w:r>
        <w:r w:rsidR="00DC6107">
          <w:rPr>
            <w:rFonts w:ascii="Times New Roman" w:hAnsi="Times New Roman" w:cs="Times New Roman"/>
            <w:noProof/>
          </w:rPr>
          <w:t>3</w:t>
        </w:r>
        <w:r w:rsidRPr="00D70F92">
          <w:rPr>
            <w:rFonts w:ascii="Times New Roman" w:hAnsi="Times New Roman" w:cs="Times New Roman"/>
          </w:rPr>
          <w:fldChar w:fldCharType="end"/>
        </w:r>
      </w:p>
    </w:sdtContent>
  </w:sdt>
  <w:p w:rsidR="00CD15BF" w:rsidRDefault="00CD15BF">
    <w:pPr>
      <w:pStyle w:val="aff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A09B9"/>
    <w:multiLevelType w:val="hybridMultilevel"/>
    <w:tmpl w:val="14F41D6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1065B0"/>
    <w:multiLevelType w:val="hybridMultilevel"/>
    <w:tmpl w:val="F8FC7C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D082B"/>
    <w:multiLevelType w:val="hybridMultilevel"/>
    <w:tmpl w:val="68FE71CA"/>
    <w:lvl w:ilvl="0" w:tplc="AFC81356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C3068"/>
    <w:multiLevelType w:val="hybridMultilevel"/>
    <w:tmpl w:val="24680B0A"/>
    <w:lvl w:ilvl="0" w:tplc="1E32E4C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1A1F5CDA"/>
    <w:multiLevelType w:val="hybridMultilevel"/>
    <w:tmpl w:val="CABAE8F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C470D"/>
    <w:multiLevelType w:val="hybridMultilevel"/>
    <w:tmpl w:val="E966B0E6"/>
    <w:lvl w:ilvl="0" w:tplc="0E8EA8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8C2801"/>
    <w:multiLevelType w:val="hybridMultilevel"/>
    <w:tmpl w:val="E8A0F054"/>
    <w:lvl w:ilvl="0" w:tplc="1E32E4C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2D21743"/>
    <w:multiLevelType w:val="hybridMultilevel"/>
    <w:tmpl w:val="7B7EF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A47887"/>
    <w:multiLevelType w:val="hybridMultilevel"/>
    <w:tmpl w:val="65EC9BD0"/>
    <w:lvl w:ilvl="0" w:tplc="1E32E4C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8C580B"/>
    <w:multiLevelType w:val="hybridMultilevel"/>
    <w:tmpl w:val="756E7B18"/>
    <w:lvl w:ilvl="0" w:tplc="B61CD5F4">
      <w:start w:val="1"/>
      <w:numFmt w:val="decimal"/>
      <w:lvlText w:val="%1."/>
      <w:lvlJc w:val="left"/>
      <w:pPr>
        <w:ind w:left="75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2" w15:restartNumberingAfterBreak="0">
    <w:nsid w:val="36BB5A55"/>
    <w:multiLevelType w:val="hybridMultilevel"/>
    <w:tmpl w:val="5D8400FE"/>
    <w:lvl w:ilvl="0" w:tplc="898C4254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3C4A5C"/>
    <w:multiLevelType w:val="hybridMultilevel"/>
    <w:tmpl w:val="40568B60"/>
    <w:lvl w:ilvl="0" w:tplc="0419000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4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97C7A40"/>
    <w:multiLevelType w:val="hybridMultilevel"/>
    <w:tmpl w:val="9A10ECF0"/>
    <w:lvl w:ilvl="0" w:tplc="5ECAFCA8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AFA1BA8"/>
    <w:multiLevelType w:val="hybridMultilevel"/>
    <w:tmpl w:val="6D9A4B26"/>
    <w:lvl w:ilvl="0" w:tplc="309ACAAA">
      <w:start w:val="1"/>
      <w:numFmt w:val="decimal"/>
      <w:lvlText w:val="%1."/>
      <w:lvlJc w:val="left"/>
      <w:pPr>
        <w:ind w:left="7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7" w:hanging="360"/>
      </w:pPr>
    </w:lvl>
    <w:lvl w:ilvl="2" w:tplc="0419001B" w:tentative="1">
      <w:start w:val="1"/>
      <w:numFmt w:val="lowerRoman"/>
      <w:lvlText w:val="%3."/>
      <w:lvlJc w:val="right"/>
      <w:pPr>
        <w:ind w:left="2147" w:hanging="180"/>
      </w:pPr>
    </w:lvl>
    <w:lvl w:ilvl="3" w:tplc="0419000F" w:tentative="1">
      <w:start w:val="1"/>
      <w:numFmt w:val="decimal"/>
      <w:lvlText w:val="%4."/>
      <w:lvlJc w:val="left"/>
      <w:pPr>
        <w:ind w:left="2867" w:hanging="360"/>
      </w:pPr>
    </w:lvl>
    <w:lvl w:ilvl="4" w:tplc="04190019" w:tentative="1">
      <w:start w:val="1"/>
      <w:numFmt w:val="lowerLetter"/>
      <w:lvlText w:val="%5."/>
      <w:lvlJc w:val="left"/>
      <w:pPr>
        <w:ind w:left="3587" w:hanging="360"/>
      </w:pPr>
    </w:lvl>
    <w:lvl w:ilvl="5" w:tplc="0419001B" w:tentative="1">
      <w:start w:val="1"/>
      <w:numFmt w:val="lowerRoman"/>
      <w:lvlText w:val="%6."/>
      <w:lvlJc w:val="right"/>
      <w:pPr>
        <w:ind w:left="4307" w:hanging="180"/>
      </w:pPr>
    </w:lvl>
    <w:lvl w:ilvl="6" w:tplc="0419000F" w:tentative="1">
      <w:start w:val="1"/>
      <w:numFmt w:val="decimal"/>
      <w:lvlText w:val="%7."/>
      <w:lvlJc w:val="left"/>
      <w:pPr>
        <w:ind w:left="5027" w:hanging="360"/>
      </w:pPr>
    </w:lvl>
    <w:lvl w:ilvl="7" w:tplc="04190019" w:tentative="1">
      <w:start w:val="1"/>
      <w:numFmt w:val="lowerLetter"/>
      <w:lvlText w:val="%8."/>
      <w:lvlJc w:val="left"/>
      <w:pPr>
        <w:ind w:left="5747" w:hanging="360"/>
      </w:pPr>
    </w:lvl>
    <w:lvl w:ilvl="8" w:tplc="0419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19" w15:restartNumberingAfterBreak="0">
    <w:nsid w:val="53E660CF"/>
    <w:multiLevelType w:val="hybridMultilevel"/>
    <w:tmpl w:val="4EF0C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1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5ED0229E"/>
    <w:multiLevelType w:val="hybridMultilevel"/>
    <w:tmpl w:val="8A7408A8"/>
    <w:lvl w:ilvl="0" w:tplc="7EBC4FAE">
      <w:start w:val="14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 w15:restartNumberingAfterBreak="0">
    <w:nsid w:val="63EE69C9"/>
    <w:multiLevelType w:val="hybridMultilevel"/>
    <w:tmpl w:val="DE7A8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7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DD0022D"/>
    <w:multiLevelType w:val="hybridMultilevel"/>
    <w:tmpl w:val="32381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0F705F"/>
    <w:multiLevelType w:val="hybridMultilevel"/>
    <w:tmpl w:val="6074DC48"/>
    <w:lvl w:ilvl="0" w:tplc="2660B64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7C2062"/>
    <w:multiLevelType w:val="hybridMultilevel"/>
    <w:tmpl w:val="03FA0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84473E"/>
    <w:multiLevelType w:val="hybridMultilevel"/>
    <w:tmpl w:val="D122AB6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1A52BD"/>
    <w:multiLevelType w:val="hybridMultilevel"/>
    <w:tmpl w:val="A48AE3B6"/>
    <w:lvl w:ilvl="0" w:tplc="34AE8840">
      <w:start w:val="1"/>
      <w:numFmt w:val="decimal"/>
      <w:lvlText w:val="%1)"/>
      <w:lvlJc w:val="left"/>
      <w:pPr>
        <w:ind w:left="5322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33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17"/>
  </w:num>
  <w:num w:numId="3">
    <w:abstractNumId w:val="33"/>
  </w:num>
  <w:num w:numId="4">
    <w:abstractNumId w:val="20"/>
  </w:num>
  <w:num w:numId="5">
    <w:abstractNumId w:val="16"/>
  </w:num>
  <w:num w:numId="6">
    <w:abstractNumId w:val="25"/>
  </w:num>
  <w:num w:numId="7">
    <w:abstractNumId w:val="2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</w:num>
  <w:num w:numId="10">
    <w:abstractNumId w:val="23"/>
  </w:num>
  <w:num w:numId="11">
    <w:abstractNumId w:val="27"/>
  </w:num>
  <w:num w:numId="12">
    <w:abstractNumId w:val="26"/>
  </w:num>
  <w:num w:numId="13">
    <w:abstractNumId w:val="14"/>
  </w:num>
  <w:num w:numId="14">
    <w:abstractNumId w:val="28"/>
  </w:num>
  <w:num w:numId="15">
    <w:abstractNumId w:val="29"/>
  </w:num>
  <w:num w:numId="16">
    <w:abstractNumId w:val="32"/>
  </w:num>
  <w:num w:numId="17">
    <w:abstractNumId w:val="2"/>
  </w:num>
  <w:num w:numId="18">
    <w:abstractNumId w:val="6"/>
  </w:num>
  <w:num w:numId="19">
    <w:abstractNumId w:val="24"/>
  </w:num>
  <w:num w:numId="20">
    <w:abstractNumId w:val="1"/>
  </w:num>
  <w:num w:numId="21">
    <w:abstractNumId w:val="15"/>
  </w:num>
  <w:num w:numId="22">
    <w:abstractNumId w:val="31"/>
  </w:num>
  <w:num w:numId="23">
    <w:abstractNumId w:val="22"/>
  </w:num>
  <w:num w:numId="24">
    <w:abstractNumId w:val="12"/>
  </w:num>
  <w:num w:numId="25">
    <w:abstractNumId w:val="3"/>
  </w:num>
  <w:num w:numId="26">
    <w:abstractNumId w:val="19"/>
  </w:num>
  <w:num w:numId="27">
    <w:abstractNumId w:val="4"/>
  </w:num>
  <w:num w:numId="28">
    <w:abstractNumId w:val="18"/>
  </w:num>
  <w:num w:numId="29">
    <w:abstractNumId w:val="9"/>
  </w:num>
  <w:num w:numId="30">
    <w:abstractNumId w:val="30"/>
  </w:num>
  <w:num w:numId="31">
    <w:abstractNumId w:val="13"/>
  </w:num>
  <w:num w:numId="32">
    <w:abstractNumId w:val="5"/>
  </w:num>
  <w:num w:numId="33">
    <w:abstractNumId w:val="10"/>
  </w:num>
  <w:num w:numId="34">
    <w:abstractNumId w:val="7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06719"/>
    <w:rsid w:val="000105C0"/>
    <w:rsid w:val="000206C2"/>
    <w:rsid w:val="00032B5B"/>
    <w:rsid w:val="00037EB0"/>
    <w:rsid w:val="000447B5"/>
    <w:rsid w:val="00047262"/>
    <w:rsid w:val="00050C20"/>
    <w:rsid w:val="000543C8"/>
    <w:rsid w:val="0006448C"/>
    <w:rsid w:val="0007281F"/>
    <w:rsid w:val="00075542"/>
    <w:rsid w:val="000777D5"/>
    <w:rsid w:val="00082553"/>
    <w:rsid w:val="000869ED"/>
    <w:rsid w:val="00086DE2"/>
    <w:rsid w:val="00090771"/>
    <w:rsid w:val="00097EC7"/>
    <w:rsid w:val="000A0B5E"/>
    <w:rsid w:val="000C14F2"/>
    <w:rsid w:val="000C5C3A"/>
    <w:rsid w:val="000D18BA"/>
    <w:rsid w:val="000D2CD9"/>
    <w:rsid w:val="000D4677"/>
    <w:rsid w:val="000D4ECA"/>
    <w:rsid w:val="000D7725"/>
    <w:rsid w:val="000E34DB"/>
    <w:rsid w:val="000F2A04"/>
    <w:rsid w:val="000F3B1E"/>
    <w:rsid w:val="000F60FC"/>
    <w:rsid w:val="000F7F47"/>
    <w:rsid w:val="00102A01"/>
    <w:rsid w:val="00104252"/>
    <w:rsid w:val="001140D4"/>
    <w:rsid w:val="00120564"/>
    <w:rsid w:val="00130863"/>
    <w:rsid w:val="00134FA7"/>
    <w:rsid w:val="00136155"/>
    <w:rsid w:val="00137DB0"/>
    <w:rsid w:val="0016616F"/>
    <w:rsid w:val="00166BFF"/>
    <w:rsid w:val="001768EA"/>
    <w:rsid w:val="00185AF2"/>
    <w:rsid w:val="00191065"/>
    <w:rsid w:val="00195DC9"/>
    <w:rsid w:val="001A7B85"/>
    <w:rsid w:val="001B3751"/>
    <w:rsid w:val="001D5F4C"/>
    <w:rsid w:val="001D6176"/>
    <w:rsid w:val="001E4496"/>
    <w:rsid w:val="001E6C94"/>
    <w:rsid w:val="001E6FA5"/>
    <w:rsid w:val="001F7828"/>
    <w:rsid w:val="0020654D"/>
    <w:rsid w:val="00207F8B"/>
    <w:rsid w:val="00215B17"/>
    <w:rsid w:val="00215B9D"/>
    <w:rsid w:val="00216969"/>
    <w:rsid w:val="0022111B"/>
    <w:rsid w:val="002228EA"/>
    <w:rsid w:val="00247C46"/>
    <w:rsid w:val="002511FE"/>
    <w:rsid w:val="00264DD3"/>
    <w:rsid w:val="00270C13"/>
    <w:rsid w:val="002717D3"/>
    <w:rsid w:val="0029567E"/>
    <w:rsid w:val="002A1B55"/>
    <w:rsid w:val="002A32E5"/>
    <w:rsid w:val="002B0CCE"/>
    <w:rsid w:val="002B1530"/>
    <w:rsid w:val="002B3951"/>
    <w:rsid w:val="002B5232"/>
    <w:rsid w:val="002C29F0"/>
    <w:rsid w:val="002D21B5"/>
    <w:rsid w:val="002D69E4"/>
    <w:rsid w:val="002E370F"/>
    <w:rsid w:val="002F5D19"/>
    <w:rsid w:val="0031712C"/>
    <w:rsid w:val="003202E7"/>
    <w:rsid w:val="003342A1"/>
    <w:rsid w:val="00335F3B"/>
    <w:rsid w:val="00336E17"/>
    <w:rsid w:val="00337E21"/>
    <w:rsid w:val="0034237E"/>
    <w:rsid w:val="00345D66"/>
    <w:rsid w:val="00346499"/>
    <w:rsid w:val="00346BFD"/>
    <w:rsid w:val="003471DB"/>
    <w:rsid w:val="0034737E"/>
    <w:rsid w:val="003560BD"/>
    <w:rsid w:val="00365715"/>
    <w:rsid w:val="00373BD2"/>
    <w:rsid w:val="00381A71"/>
    <w:rsid w:val="00391B9F"/>
    <w:rsid w:val="00394E47"/>
    <w:rsid w:val="00397000"/>
    <w:rsid w:val="003A15D8"/>
    <w:rsid w:val="003A5128"/>
    <w:rsid w:val="003A5A8B"/>
    <w:rsid w:val="003B1314"/>
    <w:rsid w:val="003B21E1"/>
    <w:rsid w:val="003B3D48"/>
    <w:rsid w:val="003C0F4E"/>
    <w:rsid w:val="003E0EF6"/>
    <w:rsid w:val="003E31B4"/>
    <w:rsid w:val="003E6545"/>
    <w:rsid w:val="00401A91"/>
    <w:rsid w:val="00403580"/>
    <w:rsid w:val="00407592"/>
    <w:rsid w:val="004116AE"/>
    <w:rsid w:val="004123BD"/>
    <w:rsid w:val="00416D2A"/>
    <w:rsid w:val="004231B0"/>
    <w:rsid w:val="00435B3D"/>
    <w:rsid w:val="00441972"/>
    <w:rsid w:val="004442C5"/>
    <w:rsid w:val="0044586B"/>
    <w:rsid w:val="004512F7"/>
    <w:rsid w:val="00452294"/>
    <w:rsid w:val="004630A3"/>
    <w:rsid w:val="004753B9"/>
    <w:rsid w:val="004857B1"/>
    <w:rsid w:val="00486A47"/>
    <w:rsid w:val="004A1885"/>
    <w:rsid w:val="004A314E"/>
    <w:rsid w:val="004C16E7"/>
    <w:rsid w:val="004C5105"/>
    <w:rsid w:val="004C5327"/>
    <w:rsid w:val="004C7977"/>
    <w:rsid w:val="004D0122"/>
    <w:rsid w:val="004D05F2"/>
    <w:rsid w:val="004D188A"/>
    <w:rsid w:val="004D3E85"/>
    <w:rsid w:val="004D4B20"/>
    <w:rsid w:val="004E2F49"/>
    <w:rsid w:val="004E3539"/>
    <w:rsid w:val="00502812"/>
    <w:rsid w:val="005077B8"/>
    <w:rsid w:val="0051122A"/>
    <w:rsid w:val="005117FB"/>
    <w:rsid w:val="005172BA"/>
    <w:rsid w:val="00532CDC"/>
    <w:rsid w:val="0054217B"/>
    <w:rsid w:val="0055299C"/>
    <w:rsid w:val="00552C64"/>
    <w:rsid w:val="005550A6"/>
    <w:rsid w:val="00555BA1"/>
    <w:rsid w:val="005570FF"/>
    <w:rsid w:val="00565D2C"/>
    <w:rsid w:val="0057041C"/>
    <w:rsid w:val="005726C1"/>
    <w:rsid w:val="0057523D"/>
    <w:rsid w:val="005814F9"/>
    <w:rsid w:val="0058731D"/>
    <w:rsid w:val="00587946"/>
    <w:rsid w:val="00593339"/>
    <w:rsid w:val="00594A0A"/>
    <w:rsid w:val="00596E5D"/>
    <w:rsid w:val="005A6E5E"/>
    <w:rsid w:val="005B0315"/>
    <w:rsid w:val="005B10E7"/>
    <w:rsid w:val="005B218D"/>
    <w:rsid w:val="005B41CD"/>
    <w:rsid w:val="005B4DC7"/>
    <w:rsid w:val="005C070E"/>
    <w:rsid w:val="005C49D3"/>
    <w:rsid w:val="005D0AAA"/>
    <w:rsid w:val="005D6802"/>
    <w:rsid w:val="005E779D"/>
    <w:rsid w:val="00601336"/>
    <w:rsid w:val="00602BBC"/>
    <w:rsid w:val="00606E31"/>
    <w:rsid w:val="00611F65"/>
    <w:rsid w:val="00617A50"/>
    <w:rsid w:val="00643E06"/>
    <w:rsid w:val="006456EE"/>
    <w:rsid w:val="00661CAD"/>
    <w:rsid w:val="006658D7"/>
    <w:rsid w:val="00671A1E"/>
    <w:rsid w:val="00672C51"/>
    <w:rsid w:val="006758A7"/>
    <w:rsid w:val="00676073"/>
    <w:rsid w:val="00677607"/>
    <w:rsid w:val="00683200"/>
    <w:rsid w:val="00684C87"/>
    <w:rsid w:val="0069020F"/>
    <w:rsid w:val="00695837"/>
    <w:rsid w:val="00697158"/>
    <w:rsid w:val="00697A0A"/>
    <w:rsid w:val="006A4A93"/>
    <w:rsid w:val="006C4397"/>
    <w:rsid w:val="006C4AE4"/>
    <w:rsid w:val="006C61FD"/>
    <w:rsid w:val="006C684C"/>
    <w:rsid w:val="006E088A"/>
    <w:rsid w:val="006E666B"/>
    <w:rsid w:val="006F42B6"/>
    <w:rsid w:val="007231DA"/>
    <w:rsid w:val="007236D5"/>
    <w:rsid w:val="00725720"/>
    <w:rsid w:val="00734554"/>
    <w:rsid w:val="00737DF1"/>
    <w:rsid w:val="00740668"/>
    <w:rsid w:val="007542EC"/>
    <w:rsid w:val="00762D6E"/>
    <w:rsid w:val="007646EE"/>
    <w:rsid w:val="00767F80"/>
    <w:rsid w:val="007707B6"/>
    <w:rsid w:val="00770852"/>
    <w:rsid w:val="007730DC"/>
    <w:rsid w:val="007749C5"/>
    <w:rsid w:val="007764C6"/>
    <w:rsid w:val="00776E45"/>
    <w:rsid w:val="00780948"/>
    <w:rsid w:val="0078110E"/>
    <w:rsid w:val="007841BE"/>
    <w:rsid w:val="007903C9"/>
    <w:rsid w:val="00792F5F"/>
    <w:rsid w:val="007A4CD1"/>
    <w:rsid w:val="007A782B"/>
    <w:rsid w:val="007B2664"/>
    <w:rsid w:val="007B4147"/>
    <w:rsid w:val="007B648D"/>
    <w:rsid w:val="007B7422"/>
    <w:rsid w:val="007C13F1"/>
    <w:rsid w:val="007C1C7A"/>
    <w:rsid w:val="007C29FE"/>
    <w:rsid w:val="007D1426"/>
    <w:rsid w:val="007D6CC5"/>
    <w:rsid w:val="007E0038"/>
    <w:rsid w:val="007F152B"/>
    <w:rsid w:val="007F30D2"/>
    <w:rsid w:val="007F6514"/>
    <w:rsid w:val="008052F1"/>
    <w:rsid w:val="008102E0"/>
    <w:rsid w:val="00811CCB"/>
    <w:rsid w:val="00816DE4"/>
    <w:rsid w:val="00821338"/>
    <w:rsid w:val="00826B2D"/>
    <w:rsid w:val="00845080"/>
    <w:rsid w:val="0084518D"/>
    <w:rsid w:val="00846B11"/>
    <w:rsid w:val="008472EB"/>
    <w:rsid w:val="00851016"/>
    <w:rsid w:val="008566DE"/>
    <w:rsid w:val="0087247A"/>
    <w:rsid w:val="00873F5B"/>
    <w:rsid w:val="00877554"/>
    <w:rsid w:val="008826D3"/>
    <w:rsid w:val="008836FC"/>
    <w:rsid w:val="0088686E"/>
    <w:rsid w:val="00892136"/>
    <w:rsid w:val="00892A84"/>
    <w:rsid w:val="0089361D"/>
    <w:rsid w:val="008A1A0C"/>
    <w:rsid w:val="008A1C1A"/>
    <w:rsid w:val="008A3568"/>
    <w:rsid w:val="008B2C52"/>
    <w:rsid w:val="008B739A"/>
    <w:rsid w:val="008C1801"/>
    <w:rsid w:val="008D33F9"/>
    <w:rsid w:val="008E1689"/>
    <w:rsid w:val="008E341F"/>
    <w:rsid w:val="008E78B5"/>
    <w:rsid w:val="008F09A0"/>
    <w:rsid w:val="008F3D97"/>
    <w:rsid w:val="008F532A"/>
    <w:rsid w:val="00900FB5"/>
    <w:rsid w:val="009025C6"/>
    <w:rsid w:val="00920526"/>
    <w:rsid w:val="0092543F"/>
    <w:rsid w:val="00927BE0"/>
    <w:rsid w:val="00931AF1"/>
    <w:rsid w:val="00937242"/>
    <w:rsid w:val="009374FE"/>
    <w:rsid w:val="00941216"/>
    <w:rsid w:val="00943C0E"/>
    <w:rsid w:val="00945BDF"/>
    <w:rsid w:val="00951D0C"/>
    <w:rsid w:val="00956A96"/>
    <w:rsid w:val="009604BE"/>
    <w:rsid w:val="009610E0"/>
    <w:rsid w:val="009657D1"/>
    <w:rsid w:val="00970700"/>
    <w:rsid w:val="00983907"/>
    <w:rsid w:val="00986DF5"/>
    <w:rsid w:val="00993FC5"/>
    <w:rsid w:val="00995670"/>
    <w:rsid w:val="009975D3"/>
    <w:rsid w:val="009A1B4D"/>
    <w:rsid w:val="009A206E"/>
    <w:rsid w:val="009A564B"/>
    <w:rsid w:val="009B3C7B"/>
    <w:rsid w:val="009B4F7D"/>
    <w:rsid w:val="009B5E08"/>
    <w:rsid w:val="009C18A9"/>
    <w:rsid w:val="009C4524"/>
    <w:rsid w:val="009C64FB"/>
    <w:rsid w:val="009C6E2A"/>
    <w:rsid w:val="009D2D8B"/>
    <w:rsid w:val="009D7DAB"/>
    <w:rsid w:val="009E1186"/>
    <w:rsid w:val="009E1BD8"/>
    <w:rsid w:val="009E4905"/>
    <w:rsid w:val="009F133B"/>
    <w:rsid w:val="009F166B"/>
    <w:rsid w:val="00A0024C"/>
    <w:rsid w:val="00A14C0E"/>
    <w:rsid w:val="00A14EEC"/>
    <w:rsid w:val="00A208B5"/>
    <w:rsid w:val="00A20AFC"/>
    <w:rsid w:val="00A21292"/>
    <w:rsid w:val="00A2272A"/>
    <w:rsid w:val="00A27F51"/>
    <w:rsid w:val="00A34286"/>
    <w:rsid w:val="00A358FF"/>
    <w:rsid w:val="00A37C70"/>
    <w:rsid w:val="00A45924"/>
    <w:rsid w:val="00A63E89"/>
    <w:rsid w:val="00A64920"/>
    <w:rsid w:val="00A72B6C"/>
    <w:rsid w:val="00A761F8"/>
    <w:rsid w:val="00A76B27"/>
    <w:rsid w:val="00A8410E"/>
    <w:rsid w:val="00A84F22"/>
    <w:rsid w:val="00A9160C"/>
    <w:rsid w:val="00A95743"/>
    <w:rsid w:val="00A95863"/>
    <w:rsid w:val="00AA7DE3"/>
    <w:rsid w:val="00AB0686"/>
    <w:rsid w:val="00AB10C9"/>
    <w:rsid w:val="00AB4413"/>
    <w:rsid w:val="00AC2165"/>
    <w:rsid w:val="00AC6D7A"/>
    <w:rsid w:val="00AC70DB"/>
    <w:rsid w:val="00AD2596"/>
    <w:rsid w:val="00AD5523"/>
    <w:rsid w:val="00AD5861"/>
    <w:rsid w:val="00AE2C37"/>
    <w:rsid w:val="00AE59E5"/>
    <w:rsid w:val="00AE6F80"/>
    <w:rsid w:val="00B04457"/>
    <w:rsid w:val="00B06E2D"/>
    <w:rsid w:val="00B14BBB"/>
    <w:rsid w:val="00B217CE"/>
    <w:rsid w:val="00B217F5"/>
    <w:rsid w:val="00B23D12"/>
    <w:rsid w:val="00B2427C"/>
    <w:rsid w:val="00B2521C"/>
    <w:rsid w:val="00B31659"/>
    <w:rsid w:val="00B33D4D"/>
    <w:rsid w:val="00B37B2C"/>
    <w:rsid w:val="00B4500E"/>
    <w:rsid w:val="00B51345"/>
    <w:rsid w:val="00B55FD5"/>
    <w:rsid w:val="00B74332"/>
    <w:rsid w:val="00B836E8"/>
    <w:rsid w:val="00B84B87"/>
    <w:rsid w:val="00B8709B"/>
    <w:rsid w:val="00B91F24"/>
    <w:rsid w:val="00BA067B"/>
    <w:rsid w:val="00BA34DB"/>
    <w:rsid w:val="00BA65D3"/>
    <w:rsid w:val="00BB65C1"/>
    <w:rsid w:val="00BC4A92"/>
    <w:rsid w:val="00BC4E0C"/>
    <w:rsid w:val="00BD3E45"/>
    <w:rsid w:val="00BD539A"/>
    <w:rsid w:val="00BE6646"/>
    <w:rsid w:val="00BF1C87"/>
    <w:rsid w:val="00BF1DEE"/>
    <w:rsid w:val="00BF4A71"/>
    <w:rsid w:val="00BF4D4A"/>
    <w:rsid w:val="00C01CF0"/>
    <w:rsid w:val="00C02FA1"/>
    <w:rsid w:val="00C053EC"/>
    <w:rsid w:val="00C10DE1"/>
    <w:rsid w:val="00C17171"/>
    <w:rsid w:val="00C22EB6"/>
    <w:rsid w:val="00C264D7"/>
    <w:rsid w:val="00C4340F"/>
    <w:rsid w:val="00C44990"/>
    <w:rsid w:val="00C51045"/>
    <w:rsid w:val="00C5255C"/>
    <w:rsid w:val="00C5660E"/>
    <w:rsid w:val="00C704C1"/>
    <w:rsid w:val="00C7343A"/>
    <w:rsid w:val="00C769D8"/>
    <w:rsid w:val="00C8040D"/>
    <w:rsid w:val="00C80F74"/>
    <w:rsid w:val="00C8408A"/>
    <w:rsid w:val="00C854DD"/>
    <w:rsid w:val="00C875DB"/>
    <w:rsid w:val="00C96A55"/>
    <w:rsid w:val="00C97855"/>
    <w:rsid w:val="00CA4D87"/>
    <w:rsid w:val="00CB1C39"/>
    <w:rsid w:val="00CB72CE"/>
    <w:rsid w:val="00CD0760"/>
    <w:rsid w:val="00CD15BF"/>
    <w:rsid w:val="00CE6834"/>
    <w:rsid w:val="00CF10A8"/>
    <w:rsid w:val="00CF3C23"/>
    <w:rsid w:val="00CF7587"/>
    <w:rsid w:val="00D01D4A"/>
    <w:rsid w:val="00D041E9"/>
    <w:rsid w:val="00D07856"/>
    <w:rsid w:val="00D116EB"/>
    <w:rsid w:val="00D14FC3"/>
    <w:rsid w:val="00D3150F"/>
    <w:rsid w:val="00D31B50"/>
    <w:rsid w:val="00D46B61"/>
    <w:rsid w:val="00D46F41"/>
    <w:rsid w:val="00D54913"/>
    <w:rsid w:val="00D55795"/>
    <w:rsid w:val="00D6012A"/>
    <w:rsid w:val="00D70F92"/>
    <w:rsid w:val="00D70FCC"/>
    <w:rsid w:val="00D73095"/>
    <w:rsid w:val="00D747E4"/>
    <w:rsid w:val="00D80AC2"/>
    <w:rsid w:val="00D87F32"/>
    <w:rsid w:val="00D91A74"/>
    <w:rsid w:val="00D93EB5"/>
    <w:rsid w:val="00DB3F9A"/>
    <w:rsid w:val="00DC1B09"/>
    <w:rsid w:val="00DC33FE"/>
    <w:rsid w:val="00DC5331"/>
    <w:rsid w:val="00DC6107"/>
    <w:rsid w:val="00DD1C4E"/>
    <w:rsid w:val="00DD2EAE"/>
    <w:rsid w:val="00DD4BEE"/>
    <w:rsid w:val="00DF238A"/>
    <w:rsid w:val="00DF4896"/>
    <w:rsid w:val="00E042FF"/>
    <w:rsid w:val="00E1004B"/>
    <w:rsid w:val="00E16B1F"/>
    <w:rsid w:val="00E21EA9"/>
    <w:rsid w:val="00E24111"/>
    <w:rsid w:val="00E26A85"/>
    <w:rsid w:val="00E31BD6"/>
    <w:rsid w:val="00E34A7C"/>
    <w:rsid w:val="00E36736"/>
    <w:rsid w:val="00E436F5"/>
    <w:rsid w:val="00E45EB5"/>
    <w:rsid w:val="00E5499C"/>
    <w:rsid w:val="00E573A5"/>
    <w:rsid w:val="00E6680D"/>
    <w:rsid w:val="00E7416E"/>
    <w:rsid w:val="00E74F35"/>
    <w:rsid w:val="00E754F4"/>
    <w:rsid w:val="00E764A7"/>
    <w:rsid w:val="00E80CCA"/>
    <w:rsid w:val="00E931B4"/>
    <w:rsid w:val="00E937BE"/>
    <w:rsid w:val="00EA0146"/>
    <w:rsid w:val="00EA1AA4"/>
    <w:rsid w:val="00EB40FE"/>
    <w:rsid w:val="00EC58FF"/>
    <w:rsid w:val="00ED1224"/>
    <w:rsid w:val="00EE0871"/>
    <w:rsid w:val="00EE3CC0"/>
    <w:rsid w:val="00EE709A"/>
    <w:rsid w:val="00EF0BF1"/>
    <w:rsid w:val="00EF2FA4"/>
    <w:rsid w:val="00F0204D"/>
    <w:rsid w:val="00F25179"/>
    <w:rsid w:val="00F2709C"/>
    <w:rsid w:val="00F34BF7"/>
    <w:rsid w:val="00F42E20"/>
    <w:rsid w:val="00F44231"/>
    <w:rsid w:val="00F50A72"/>
    <w:rsid w:val="00F54031"/>
    <w:rsid w:val="00F66388"/>
    <w:rsid w:val="00F72DAD"/>
    <w:rsid w:val="00F8086B"/>
    <w:rsid w:val="00F844DF"/>
    <w:rsid w:val="00F85855"/>
    <w:rsid w:val="00F9298C"/>
    <w:rsid w:val="00F96376"/>
    <w:rsid w:val="00F9673F"/>
    <w:rsid w:val="00F975EC"/>
    <w:rsid w:val="00FB1932"/>
    <w:rsid w:val="00FC2014"/>
    <w:rsid w:val="00FC248F"/>
    <w:rsid w:val="00FC2C78"/>
    <w:rsid w:val="00FC34F1"/>
    <w:rsid w:val="00FC6424"/>
    <w:rsid w:val="00FC6F67"/>
    <w:rsid w:val="00FC7092"/>
    <w:rsid w:val="00FD0D1B"/>
    <w:rsid w:val="00FD4204"/>
    <w:rsid w:val="00FD7783"/>
    <w:rsid w:val="00FE1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0C72E"/>
  <w15:docId w15:val="{055C14E9-F8B9-4868-9A6D-438154958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016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rsid w:val="00137DB0"/>
    <w:rPr>
      <w:b/>
      <w:bCs/>
      <w:color w:val="FF0000"/>
    </w:rPr>
  </w:style>
  <w:style w:type="paragraph" w:customStyle="1" w:styleId="ac">
    <w:name w:val="Интерактивный заголовок"/>
    <w:basedOn w:val="ad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e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0">
    <w:name w:val="Информация об изменениях документа"/>
    <w:basedOn w:val="af"/>
    <w:next w:val="a"/>
    <w:rsid w:val="00137DB0"/>
    <w:pPr>
      <w:ind w:left="0"/>
    </w:pPr>
  </w:style>
  <w:style w:type="paragraph" w:customStyle="1" w:styleId="af1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Колонтитул (левый)"/>
    <w:basedOn w:val="af1"/>
    <w:next w:val="a"/>
    <w:rsid w:val="00137DB0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Колонтитул (правый)"/>
    <w:basedOn w:val="af3"/>
    <w:next w:val="a"/>
    <w:rsid w:val="00137DB0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7">
    <w:name w:val="Найденные слова"/>
    <w:basedOn w:val="a4"/>
    <w:rsid w:val="00137DB0"/>
    <w:rPr>
      <w:b/>
      <w:bCs/>
      <w:color w:val="000080"/>
    </w:rPr>
  </w:style>
  <w:style w:type="character" w:customStyle="1" w:styleId="af8">
    <w:name w:val="Не вступил в силу"/>
    <w:rsid w:val="00137DB0"/>
    <w:rPr>
      <w:b/>
      <w:bCs/>
      <w:color w:val="008080"/>
    </w:rPr>
  </w:style>
  <w:style w:type="paragraph" w:customStyle="1" w:styleId="af9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c">
    <w:name w:val="Оглавление"/>
    <w:basedOn w:val="afb"/>
    <w:next w:val="a"/>
    <w:rsid w:val="00137DB0"/>
    <w:pPr>
      <w:ind w:left="140"/>
    </w:pPr>
    <w:rPr>
      <w:rFonts w:ascii="Arial" w:hAnsi="Arial" w:cs="Arial"/>
    </w:rPr>
  </w:style>
  <w:style w:type="character" w:customStyle="1" w:styleId="afd">
    <w:name w:val="Опечатки"/>
    <w:rsid w:val="00137DB0"/>
    <w:rPr>
      <w:color w:val="FF0000"/>
    </w:rPr>
  </w:style>
  <w:style w:type="paragraph" w:customStyle="1" w:styleId="afe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f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0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2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3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4">
    <w:name w:val="Сравнение редакций. Добавленный фрагмент"/>
    <w:rsid w:val="00137DB0"/>
    <w:rPr>
      <w:color w:val="0000FF"/>
    </w:rPr>
  </w:style>
  <w:style w:type="character" w:customStyle="1" w:styleId="aff5">
    <w:name w:val="Сравнение редакций. Удаленный фрагмент"/>
    <w:rsid w:val="00137DB0"/>
    <w:rPr>
      <w:strike/>
      <w:color w:val="808000"/>
    </w:rPr>
  </w:style>
  <w:style w:type="paragraph" w:customStyle="1" w:styleId="aff6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Текст в таблице"/>
    <w:basedOn w:val="af9"/>
    <w:next w:val="a"/>
    <w:rsid w:val="00137DB0"/>
    <w:pPr>
      <w:ind w:firstLine="500"/>
    </w:pPr>
  </w:style>
  <w:style w:type="paragraph" w:customStyle="1" w:styleId="aff8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Утратил силу"/>
    <w:rsid w:val="00137DB0"/>
    <w:rPr>
      <w:b/>
      <w:bCs/>
      <w:strike/>
      <w:color w:val="808000"/>
    </w:rPr>
  </w:style>
  <w:style w:type="paragraph" w:customStyle="1" w:styleId="affa">
    <w:name w:val="Центрированный (таблица)"/>
    <w:basedOn w:val="af9"/>
    <w:next w:val="a"/>
    <w:rsid w:val="00137DB0"/>
    <w:pPr>
      <w:jc w:val="center"/>
    </w:pPr>
  </w:style>
  <w:style w:type="paragraph" w:customStyle="1" w:styleId="affb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Body Text"/>
    <w:basedOn w:val="a"/>
    <w:link w:val="affd"/>
    <w:rsid w:val="00137DB0"/>
    <w:rPr>
      <w:rFonts w:ascii="Arial" w:eastAsia="Times New Roman" w:hAnsi="Arial" w:cs="Times New Roman"/>
      <w:sz w:val="24"/>
      <w:szCs w:val="24"/>
    </w:rPr>
  </w:style>
  <w:style w:type="character" w:customStyle="1" w:styleId="affd">
    <w:name w:val="Основной текст Знак"/>
    <w:basedOn w:val="a0"/>
    <w:link w:val="affc"/>
    <w:rsid w:val="00137DB0"/>
    <w:rPr>
      <w:rFonts w:ascii="Arial" w:eastAsia="Times New Roman" w:hAnsi="Arial" w:cs="Times New Roman"/>
      <w:sz w:val="24"/>
      <w:szCs w:val="24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rsid w:val="00137DB0"/>
    <w:rPr>
      <w:color w:val="0000FF"/>
      <w:u w:val="single"/>
    </w:rPr>
  </w:style>
  <w:style w:type="character" w:styleId="afff1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3">
    <w:name w:val="Balloon Text"/>
    <w:basedOn w:val="a"/>
    <w:link w:val="afff4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4">
    <w:name w:val="Текст выноски Знак"/>
    <w:basedOn w:val="a0"/>
    <w:link w:val="afff3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5">
    <w:name w:val="List Paragraph"/>
    <w:basedOn w:val="a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Заголовок Знак"/>
    <w:basedOn w:val="a0"/>
    <w:link w:val="ad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  <w:style w:type="paragraph" w:customStyle="1" w:styleId="Default">
    <w:name w:val="Default"/>
    <w:rsid w:val="00DC1B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fb">
    <w:name w:val="Emphasis"/>
    <w:basedOn w:val="a0"/>
    <w:qFormat/>
    <w:rsid w:val="000869ED"/>
    <w:rPr>
      <w:i/>
      <w:iCs/>
    </w:rPr>
  </w:style>
  <w:style w:type="character" w:styleId="afffc">
    <w:name w:val="annotation reference"/>
    <w:basedOn w:val="a0"/>
    <w:uiPriority w:val="99"/>
    <w:semiHidden/>
    <w:unhideWhenUsed/>
    <w:rsid w:val="005550A6"/>
    <w:rPr>
      <w:sz w:val="16"/>
      <w:szCs w:val="16"/>
    </w:rPr>
  </w:style>
  <w:style w:type="paragraph" w:styleId="afffd">
    <w:name w:val="annotation text"/>
    <w:basedOn w:val="a"/>
    <w:link w:val="afffe"/>
    <w:uiPriority w:val="99"/>
    <w:semiHidden/>
    <w:unhideWhenUsed/>
    <w:rsid w:val="005550A6"/>
    <w:rPr>
      <w:sz w:val="20"/>
      <w:szCs w:val="20"/>
    </w:rPr>
  </w:style>
  <w:style w:type="character" w:customStyle="1" w:styleId="afffe">
    <w:name w:val="Текст примечания Знак"/>
    <w:basedOn w:val="a0"/>
    <w:link w:val="afffd"/>
    <w:uiPriority w:val="99"/>
    <w:semiHidden/>
    <w:rsid w:val="005550A6"/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6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gulation.admhma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regulation.admhm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DEF13-4DD9-42C5-8C98-4EBFC04B6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Вострокнутова Анастасия Владимировна</dc:creator>
  <cp:lastModifiedBy>Ворошилова Юлия Павловна</cp:lastModifiedBy>
  <cp:revision>5</cp:revision>
  <cp:lastPrinted>2022-12-20T11:40:00Z</cp:lastPrinted>
  <dcterms:created xsi:type="dcterms:W3CDTF">2023-07-07T05:42:00Z</dcterms:created>
  <dcterms:modified xsi:type="dcterms:W3CDTF">2023-07-07T06:27:00Z</dcterms:modified>
</cp:coreProperties>
</file>